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06" w:rsidRDefault="00E56106">
      <w:pPr>
        <w:pStyle w:val="ConsPlusTitle"/>
        <w:jc w:val="center"/>
        <w:outlineLvl w:val="0"/>
      </w:pPr>
      <w:bookmarkStart w:id="0" w:name="_GoBack"/>
      <w:bookmarkEnd w:id="0"/>
      <w:r>
        <w:t>ПРАВИТЕЛЬСТВО РОССИЙСКОЙ ФЕДЕРАЦИИ</w:t>
      </w:r>
    </w:p>
    <w:p w:rsidR="00E56106" w:rsidRDefault="00E56106">
      <w:pPr>
        <w:pStyle w:val="ConsPlusTitle"/>
        <w:jc w:val="center"/>
      </w:pPr>
    </w:p>
    <w:p w:rsidR="00E56106" w:rsidRDefault="00E56106">
      <w:pPr>
        <w:pStyle w:val="ConsPlusTitle"/>
        <w:jc w:val="center"/>
      </w:pPr>
      <w:r>
        <w:t>ПОСТАНОВЛЕНИЕ</w:t>
      </w:r>
    </w:p>
    <w:p w:rsidR="00E56106" w:rsidRDefault="00E56106">
      <w:pPr>
        <w:pStyle w:val="ConsPlusTitle"/>
        <w:jc w:val="center"/>
      </w:pPr>
      <w:r>
        <w:t>от 21 января 2004 г. N 24</w:t>
      </w:r>
    </w:p>
    <w:p w:rsidR="00E56106" w:rsidRDefault="00E56106">
      <w:pPr>
        <w:pStyle w:val="ConsPlusTitle"/>
        <w:jc w:val="center"/>
      </w:pPr>
    </w:p>
    <w:p w:rsidR="00E56106" w:rsidRDefault="00E56106">
      <w:pPr>
        <w:pStyle w:val="ConsPlusTitle"/>
        <w:jc w:val="center"/>
      </w:pPr>
      <w:r>
        <w:t>ОБ УТВЕРЖДЕНИИ СТАНДАРТОВ</w:t>
      </w:r>
    </w:p>
    <w:p w:rsidR="00E56106" w:rsidRDefault="00E56106">
      <w:pPr>
        <w:pStyle w:val="ConsPlusTitle"/>
        <w:jc w:val="center"/>
      </w:pPr>
      <w:r>
        <w:t>РАСКРЫТИЯ ИНФОРМАЦИИ СУБЪЕКТАМИ ОПТОВОГО</w:t>
      </w:r>
    </w:p>
    <w:p w:rsidR="00E56106" w:rsidRDefault="00E56106">
      <w:pPr>
        <w:pStyle w:val="ConsPlusTitle"/>
        <w:jc w:val="center"/>
      </w:pPr>
      <w:r>
        <w:t>И РОЗНИЧНЫХ РЫНКОВ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center"/>
            </w:pPr>
            <w:r>
              <w:rPr>
                <w:color w:val="392C69"/>
              </w:rPr>
              <w:t>Список изменяющих документов</w:t>
            </w:r>
          </w:p>
          <w:p w:rsidR="00E56106" w:rsidRDefault="00E56106">
            <w:pPr>
              <w:pStyle w:val="ConsPlusNormal"/>
              <w:jc w:val="center"/>
            </w:pPr>
            <w:r>
              <w:rPr>
                <w:color w:val="392C69"/>
              </w:rPr>
              <w:t xml:space="preserve">(в ред. Постановлений Правительства РФ от 01.02.2005 </w:t>
            </w:r>
            <w:hyperlink r:id="rId4">
              <w:r>
                <w:rPr>
                  <w:color w:val="0000FF"/>
                </w:rPr>
                <w:t>N 49</w:t>
              </w:r>
            </w:hyperlink>
            <w:r>
              <w:rPr>
                <w:color w:val="392C69"/>
              </w:rPr>
              <w:t>,</w:t>
            </w:r>
          </w:p>
          <w:p w:rsidR="00E56106" w:rsidRDefault="00E56106">
            <w:pPr>
              <w:pStyle w:val="ConsPlusNormal"/>
              <w:jc w:val="center"/>
            </w:pPr>
            <w:r>
              <w:rPr>
                <w:color w:val="392C69"/>
              </w:rPr>
              <w:t xml:space="preserve">от 21.04.2009 </w:t>
            </w:r>
            <w:hyperlink r:id="rId5">
              <w:r>
                <w:rPr>
                  <w:color w:val="0000FF"/>
                </w:rPr>
                <w:t>N 334</w:t>
              </w:r>
            </w:hyperlink>
            <w:r>
              <w:rPr>
                <w:color w:val="392C69"/>
              </w:rPr>
              <w:t xml:space="preserve">, от 09.08.2010 </w:t>
            </w:r>
            <w:hyperlink r:id="rId6">
              <w:r>
                <w:rPr>
                  <w:color w:val="0000FF"/>
                </w:rPr>
                <w:t>N 609</w:t>
              </w:r>
            </w:hyperlink>
            <w:r>
              <w:rPr>
                <w:color w:val="392C69"/>
              </w:rPr>
              <w:t xml:space="preserve">, от 04.11.2011 </w:t>
            </w:r>
            <w:hyperlink r:id="rId7">
              <w:r>
                <w:rPr>
                  <w:color w:val="0000FF"/>
                </w:rPr>
                <w:t>N 877</w:t>
              </w:r>
            </w:hyperlink>
            <w:r>
              <w:rPr>
                <w:color w:val="392C69"/>
              </w:rPr>
              <w:t>,</w:t>
            </w:r>
          </w:p>
          <w:p w:rsidR="00E56106" w:rsidRDefault="00E56106">
            <w:pPr>
              <w:pStyle w:val="ConsPlusNormal"/>
              <w:jc w:val="center"/>
            </w:pPr>
            <w:r>
              <w:rPr>
                <w:color w:val="392C69"/>
              </w:rPr>
              <w:t xml:space="preserve">от 29.12.2011 </w:t>
            </w:r>
            <w:hyperlink r:id="rId8">
              <w:r>
                <w:rPr>
                  <w:color w:val="0000FF"/>
                </w:rPr>
                <w:t>N 1179</w:t>
              </w:r>
            </w:hyperlink>
            <w:r>
              <w:rPr>
                <w:color w:val="392C69"/>
              </w:rPr>
              <w:t xml:space="preserve">, от 04.05.2012 </w:t>
            </w:r>
            <w:hyperlink r:id="rId9">
              <w:r>
                <w:rPr>
                  <w:color w:val="0000FF"/>
                </w:rPr>
                <w:t>N 442</w:t>
              </w:r>
            </w:hyperlink>
            <w:r>
              <w:rPr>
                <w:color w:val="392C69"/>
              </w:rPr>
              <w:t xml:space="preserve">, от 27.06.2013 </w:t>
            </w:r>
            <w:hyperlink r:id="rId10">
              <w:r>
                <w:rPr>
                  <w:color w:val="0000FF"/>
                </w:rPr>
                <w:t>N 543</w:t>
              </w:r>
            </w:hyperlink>
            <w:r>
              <w:rPr>
                <w:color w:val="392C69"/>
              </w:rPr>
              <w:t>,</w:t>
            </w:r>
          </w:p>
          <w:p w:rsidR="00E56106" w:rsidRDefault="00E56106">
            <w:pPr>
              <w:pStyle w:val="ConsPlusNormal"/>
              <w:jc w:val="center"/>
            </w:pPr>
            <w:r>
              <w:rPr>
                <w:color w:val="392C69"/>
              </w:rPr>
              <w:t xml:space="preserve">от 22.07.2013 </w:t>
            </w:r>
            <w:hyperlink r:id="rId11">
              <w:r>
                <w:rPr>
                  <w:color w:val="0000FF"/>
                </w:rPr>
                <w:t>N 614</w:t>
              </w:r>
            </w:hyperlink>
            <w:r>
              <w:rPr>
                <w:color w:val="392C69"/>
              </w:rPr>
              <w:t xml:space="preserve">, от 26.07.2013 </w:t>
            </w:r>
            <w:hyperlink r:id="rId12">
              <w:r>
                <w:rPr>
                  <w:color w:val="0000FF"/>
                </w:rPr>
                <w:t>N 630</w:t>
              </w:r>
            </w:hyperlink>
            <w:r>
              <w:rPr>
                <w:color w:val="392C69"/>
              </w:rPr>
              <w:t xml:space="preserve">, от 31.08.2013 </w:t>
            </w:r>
            <w:hyperlink r:id="rId13">
              <w:r>
                <w:rPr>
                  <w:color w:val="0000FF"/>
                </w:rPr>
                <w:t>N 758</w:t>
              </w:r>
            </w:hyperlink>
            <w:r>
              <w:rPr>
                <w:color w:val="392C69"/>
              </w:rPr>
              <w:t>,</w:t>
            </w:r>
          </w:p>
          <w:p w:rsidR="00E56106" w:rsidRDefault="00E56106">
            <w:pPr>
              <w:pStyle w:val="ConsPlusNormal"/>
              <w:jc w:val="center"/>
            </w:pPr>
            <w:r>
              <w:rPr>
                <w:color w:val="392C69"/>
              </w:rPr>
              <w:t xml:space="preserve">от 09.12.2013 </w:t>
            </w:r>
            <w:hyperlink r:id="rId14">
              <w:r>
                <w:rPr>
                  <w:color w:val="0000FF"/>
                </w:rPr>
                <w:t>N 1131</w:t>
              </w:r>
            </w:hyperlink>
            <w:r>
              <w:rPr>
                <w:color w:val="392C69"/>
              </w:rPr>
              <w:t xml:space="preserve">, от 17.02.2014 </w:t>
            </w:r>
            <w:hyperlink r:id="rId15">
              <w:r>
                <w:rPr>
                  <w:color w:val="0000FF"/>
                </w:rPr>
                <w:t>N 116</w:t>
              </w:r>
            </w:hyperlink>
            <w:r>
              <w:rPr>
                <w:color w:val="392C69"/>
              </w:rPr>
              <w:t xml:space="preserve">, от 17.02.2014 </w:t>
            </w:r>
            <w:hyperlink r:id="rId16">
              <w:r>
                <w:rPr>
                  <w:color w:val="0000FF"/>
                </w:rPr>
                <w:t>N 119</w:t>
              </w:r>
            </w:hyperlink>
            <w:r>
              <w:rPr>
                <w:color w:val="392C69"/>
              </w:rPr>
              <w:t>,</w:t>
            </w:r>
          </w:p>
          <w:p w:rsidR="00E56106" w:rsidRDefault="00E56106">
            <w:pPr>
              <w:pStyle w:val="ConsPlusNormal"/>
              <w:jc w:val="center"/>
            </w:pPr>
            <w:r>
              <w:rPr>
                <w:color w:val="392C69"/>
              </w:rPr>
              <w:t xml:space="preserve">от 25.02.2014 </w:t>
            </w:r>
            <w:hyperlink r:id="rId17">
              <w:r>
                <w:rPr>
                  <w:color w:val="0000FF"/>
                </w:rPr>
                <w:t>N 136</w:t>
              </w:r>
            </w:hyperlink>
            <w:r>
              <w:rPr>
                <w:color w:val="392C69"/>
              </w:rPr>
              <w:t xml:space="preserve">, от 28.04.2014 </w:t>
            </w:r>
            <w:hyperlink r:id="rId18">
              <w:r>
                <w:rPr>
                  <w:color w:val="0000FF"/>
                </w:rPr>
                <w:t>N 381</w:t>
              </w:r>
            </w:hyperlink>
            <w:r>
              <w:rPr>
                <w:color w:val="392C69"/>
              </w:rPr>
              <w:t xml:space="preserve">, от 11.06.2014 </w:t>
            </w:r>
            <w:hyperlink r:id="rId19">
              <w:r>
                <w:rPr>
                  <w:color w:val="0000FF"/>
                </w:rPr>
                <w:t>N 542</w:t>
              </w:r>
            </w:hyperlink>
            <w:r>
              <w:rPr>
                <w:color w:val="392C69"/>
              </w:rPr>
              <w:t>,</w:t>
            </w:r>
          </w:p>
          <w:p w:rsidR="00E56106" w:rsidRDefault="00E56106">
            <w:pPr>
              <w:pStyle w:val="ConsPlusNormal"/>
              <w:jc w:val="center"/>
            </w:pPr>
            <w:r>
              <w:rPr>
                <w:color w:val="392C69"/>
              </w:rPr>
              <w:t xml:space="preserve">от 09.08.2014 </w:t>
            </w:r>
            <w:hyperlink r:id="rId20">
              <w:r>
                <w:rPr>
                  <w:color w:val="0000FF"/>
                </w:rPr>
                <w:t>N 787</w:t>
              </w:r>
            </w:hyperlink>
            <w:r>
              <w:rPr>
                <w:color w:val="392C69"/>
              </w:rPr>
              <w:t xml:space="preserve">, от 23.01.2015 </w:t>
            </w:r>
            <w:hyperlink r:id="rId21">
              <w:r>
                <w:rPr>
                  <w:color w:val="0000FF"/>
                </w:rPr>
                <w:t>N 47</w:t>
              </w:r>
            </w:hyperlink>
            <w:r>
              <w:rPr>
                <w:color w:val="392C69"/>
              </w:rPr>
              <w:t xml:space="preserve">, от 16.02.2015 </w:t>
            </w:r>
            <w:hyperlink r:id="rId22">
              <w:r>
                <w:rPr>
                  <w:color w:val="0000FF"/>
                </w:rPr>
                <w:t>N 132</w:t>
              </w:r>
            </w:hyperlink>
            <w:r>
              <w:rPr>
                <w:color w:val="392C69"/>
              </w:rPr>
              <w:t>,</w:t>
            </w:r>
          </w:p>
          <w:p w:rsidR="00E56106" w:rsidRDefault="00E56106">
            <w:pPr>
              <w:pStyle w:val="ConsPlusNormal"/>
              <w:jc w:val="center"/>
            </w:pPr>
            <w:r>
              <w:rPr>
                <w:color w:val="392C69"/>
              </w:rPr>
              <w:t xml:space="preserve">от 11.05.2015 </w:t>
            </w:r>
            <w:hyperlink r:id="rId23">
              <w:r>
                <w:rPr>
                  <w:color w:val="0000FF"/>
                </w:rPr>
                <w:t>N 458</w:t>
              </w:r>
            </w:hyperlink>
            <w:r>
              <w:rPr>
                <w:color w:val="392C69"/>
              </w:rPr>
              <w:t xml:space="preserve">, от 04.09.2015 </w:t>
            </w:r>
            <w:hyperlink r:id="rId24">
              <w:r>
                <w:rPr>
                  <w:color w:val="0000FF"/>
                </w:rPr>
                <w:t>N 941</w:t>
              </w:r>
            </w:hyperlink>
            <w:r>
              <w:rPr>
                <w:color w:val="392C69"/>
              </w:rPr>
              <w:t xml:space="preserve">, от 17.09.2015 </w:t>
            </w:r>
            <w:hyperlink r:id="rId25">
              <w:r>
                <w:rPr>
                  <w:color w:val="0000FF"/>
                </w:rPr>
                <w:t>N 987</w:t>
              </w:r>
            </w:hyperlink>
            <w:r>
              <w:rPr>
                <w:color w:val="392C69"/>
              </w:rPr>
              <w:t>,</w:t>
            </w:r>
          </w:p>
          <w:p w:rsidR="00E56106" w:rsidRDefault="00E56106">
            <w:pPr>
              <w:pStyle w:val="ConsPlusNormal"/>
              <w:jc w:val="center"/>
            </w:pPr>
            <w:r>
              <w:rPr>
                <w:color w:val="392C69"/>
              </w:rPr>
              <w:t xml:space="preserve">от 29.10.2015 </w:t>
            </w:r>
            <w:hyperlink r:id="rId26">
              <w:r>
                <w:rPr>
                  <w:color w:val="0000FF"/>
                </w:rPr>
                <w:t>N 1166</w:t>
              </w:r>
            </w:hyperlink>
            <w:r>
              <w:rPr>
                <w:color w:val="392C69"/>
              </w:rPr>
              <w:t xml:space="preserve">, от 17.05.2016 </w:t>
            </w:r>
            <w:hyperlink r:id="rId27">
              <w:r>
                <w:rPr>
                  <w:color w:val="0000FF"/>
                </w:rPr>
                <w:t>N 433</w:t>
              </w:r>
            </w:hyperlink>
            <w:r>
              <w:rPr>
                <w:color w:val="392C69"/>
              </w:rPr>
              <w:t xml:space="preserve">, от 23.12.2016 </w:t>
            </w:r>
            <w:hyperlink r:id="rId28">
              <w:r>
                <w:rPr>
                  <w:color w:val="0000FF"/>
                </w:rPr>
                <w:t>N 1446</w:t>
              </w:r>
            </w:hyperlink>
            <w:r>
              <w:rPr>
                <w:color w:val="392C69"/>
              </w:rPr>
              <w:t>,</w:t>
            </w:r>
          </w:p>
          <w:p w:rsidR="00E56106" w:rsidRDefault="00E56106">
            <w:pPr>
              <w:pStyle w:val="ConsPlusNormal"/>
              <w:jc w:val="center"/>
            </w:pPr>
            <w:r>
              <w:rPr>
                <w:color w:val="392C69"/>
              </w:rPr>
              <w:t xml:space="preserve">от 17.02.2017 </w:t>
            </w:r>
            <w:hyperlink r:id="rId29">
              <w:r>
                <w:rPr>
                  <w:color w:val="0000FF"/>
                </w:rPr>
                <w:t>N 202</w:t>
              </w:r>
            </w:hyperlink>
            <w:r>
              <w:rPr>
                <w:color w:val="392C69"/>
              </w:rPr>
              <w:t xml:space="preserve">, от 24.05.2017 </w:t>
            </w:r>
            <w:hyperlink r:id="rId30">
              <w:r>
                <w:rPr>
                  <w:color w:val="0000FF"/>
                </w:rPr>
                <w:t>N 624</w:t>
              </w:r>
            </w:hyperlink>
            <w:r>
              <w:rPr>
                <w:color w:val="392C69"/>
              </w:rPr>
              <w:t xml:space="preserve">, от 07.06.2017 </w:t>
            </w:r>
            <w:hyperlink r:id="rId31">
              <w:r>
                <w:rPr>
                  <w:color w:val="0000FF"/>
                </w:rPr>
                <w:t>N 683</w:t>
              </w:r>
            </w:hyperlink>
            <w:r>
              <w:rPr>
                <w:color w:val="392C69"/>
              </w:rPr>
              <w:t>,</w:t>
            </w:r>
          </w:p>
          <w:p w:rsidR="00E56106" w:rsidRDefault="00E56106">
            <w:pPr>
              <w:pStyle w:val="ConsPlusNormal"/>
              <w:jc w:val="center"/>
            </w:pPr>
            <w:r>
              <w:rPr>
                <w:color w:val="392C69"/>
              </w:rPr>
              <w:t xml:space="preserve">от 20.11.2018 </w:t>
            </w:r>
            <w:hyperlink r:id="rId32">
              <w:r>
                <w:rPr>
                  <w:color w:val="0000FF"/>
                </w:rPr>
                <w:t>N 1391</w:t>
              </w:r>
            </w:hyperlink>
            <w:r>
              <w:rPr>
                <w:color w:val="392C69"/>
              </w:rPr>
              <w:t xml:space="preserve">, от 30.01.2019 </w:t>
            </w:r>
            <w:hyperlink r:id="rId33">
              <w:r>
                <w:rPr>
                  <w:color w:val="0000FF"/>
                </w:rPr>
                <w:t>N 64</w:t>
              </w:r>
            </w:hyperlink>
            <w:r>
              <w:rPr>
                <w:color w:val="392C69"/>
              </w:rPr>
              <w:t xml:space="preserve">, от 27.12.2019 </w:t>
            </w:r>
            <w:hyperlink r:id="rId34">
              <w:r>
                <w:rPr>
                  <w:color w:val="0000FF"/>
                </w:rPr>
                <w:t>N 1892</w:t>
              </w:r>
            </w:hyperlink>
            <w:r>
              <w:rPr>
                <w:color w:val="392C69"/>
              </w:rPr>
              <w:t>,</w:t>
            </w:r>
          </w:p>
          <w:p w:rsidR="00E56106" w:rsidRDefault="00E56106">
            <w:pPr>
              <w:pStyle w:val="ConsPlusNormal"/>
              <w:jc w:val="center"/>
            </w:pPr>
            <w:r>
              <w:rPr>
                <w:color w:val="392C69"/>
              </w:rPr>
              <w:t xml:space="preserve">от 07.03.2020 </w:t>
            </w:r>
            <w:hyperlink r:id="rId35">
              <w:r>
                <w:rPr>
                  <w:color w:val="0000FF"/>
                </w:rPr>
                <w:t>N 246</w:t>
              </w:r>
            </w:hyperlink>
            <w:r>
              <w:rPr>
                <w:color w:val="392C69"/>
              </w:rPr>
              <w:t xml:space="preserve">, от 22.07.2020 </w:t>
            </w:r>
            <w:hyperlink r:id="rId36">
              <w:r>
                <w:rPr>
                  <w:color w:val="0000FF"/>
                </w:rPr>
                <w:t>N 1082</w:t>
              </w:r>
            </w:hyperlink>
            <w:r>
              <w:rPr>
                <w:color w:val="392C69"/>
              </w:rPr>
              <w:t xml:space="preserve">, от 29.08.2020 </w:t>
            </w:r>
            <w:hyperlink r:id="rId37">
              <w:r>
                <w:rPr>
                  <w:color w:val="0000FF"/>
                </w:rPr>
                <w:t>N 1298</w:t>
              </w:r>
            </w:hyperlink>
            <w:r>
              <w:rPr>
                <w:color w:val="392C69"/>
              </w:rPr>
              <w:t>,</w:t>
            </w:r>
          </w:p>
          <w:p w:rsidR="00E56106" w:rsidRDefault="00E56106">
            <w:pPr>
              <w:pStyle w:val="ConsPlusNormal"/>
              <w:jc w:val="center"/>
            </w:pPr>
            <w:r>
              <w:rPr>
                <w:color w:val="392C69"/>
              </w:rPr>
              <w:t xml:space="preserve">от 29.12.2020 </w:t>
            </w:r>
            <w:hyperlink r:id="rId38">
              <w:r>
                <w:rPr>
                  <w:color w:val="0000FF"/>
                </w:rPr>
                <w:t>N 2339</w:t>
              </w:r>
            </w:hyperlink>
            <w:r>
              <w:rPr>
                <w:color w:val="392C69"/>
              </w:rPr>
              <w:t xml:space="preserve">, от 30.01.2021 </w:t>
            </w:r>
            <w:hyperlink r:id="rId39">
              <w:r>
                <w:rPr>
                  <w:color w:val="0000FF"/>
                </w:rPr>
                <w:t>N 86</w:t>
              </w:r>
            </w:hyperlink>
            <w:r>
              <w:rPr>
                <w:color w:val="392C69"/>
              </w:rPr>
              <w:t xml:space="preserve">, от 02.03.2021 </w:t>
            </w:r>
            <w:hyperlink r:id="rId40">
              <w:r>
                <w:rPr>
                  <w:color w:val="0000FF"/>
                </w:rPr>
                <w:t>N 299</w:t>
              </w:r>
            </w:hyperlink>
            <w:r>
              <w:rPr>
                <w:color w:val="392C69"/>
              </w:rPr>
              <w:t>,</w:t>
            </w:r>
          </w:p>
          <w:p w:rsidR="00E56106" w:rsidRDefault="00E56106">
            <w:pPr>
              <w:pStyle w:val="ConsPlusNormal"/>
              <w:jc w:val="center"/>
            </w:pPr>
            <w:r>
              <w:rPr>
                <w:color w:val="392C69"/>
              </w:rPr>
              <w:t xml:space="preserve">от 18.05.2022 </w:t>
            </w:r>
            <w:hyperlink r:id="rId41">
              <w:r>
                <w:rPr>
                  <w:color w:val="0000FF"/>
                </w:rPr>
                <w:t>N 898</w:t>
              </w:r>
            </w:hyperlink>
            <w:r>
              <w:rPr>
                <w:color w:val="392C69"/>
              </w:rPr>
              <w:t xml:space="preserve">, от 30.12.2022 </w:t>
            </w:r>
            <w:hyperlink r:id="rId42">
              <w:r>
                <w:rPr>
                  <w:color w:val="0000FF"/>
                </w:rPr>
                <w:t>N 2556</w:t>
              </w:r>
            </w:hyperlink>
            <w:r>
              <w:rPr>
                <w:color w:val="392C69"/>
              </w:rPr>
              <w:t xml:space="preserve">, от 02.06.2023 </w:t>
            </w:r>
            <w:hyperlink r:id="rId43">
              <w:r>
                <w:rPr>
                  <w:color w:val="0000FF"/>
                </w:rPr>
                <w:t>N 923</w:t>
              </w:r>
            </w:hyperlink>
            <w:r>
              <w:rPr>
                <w:color w:val="392C69"/>
              </w:rPr>
              <w:t>,</w:t>
            </w:r>
          </w:p>
          <w:p w:rsidR="00E56106" w:rsidRDefault="00E56106">
            <w:pPr>
              <w:pStyle w:val="ConsPlusNormal"/>
              <w:jc w:val="center"/>
            </w:pPr>
            <w:r>
              <w:rPr>
                <w:color w:val="392C69"/>
              </w:rPr>
              <w:t xml:space="preserve">от 31.08.2023 </w:t>
            </w:r>
            <w:hyperlink r:id="rId44">
              <w:r>
                <w:rPr>
                  <w:color w:val="0000FF"/>
                </w:rPr>
                <w:t>N 1416</w:t>
              </w:r>
            </w:hyperlink>
            <w:r>
              <w:rPr>
                <w:color w:val="392C69"/>
              </w:rPr>
              <w:t xml:space="preserve">, от 12.04.2024 </w:t>
            </w:r>
            <w:hyperlink r:id="rId45">
              <w:r>
                <w:rPr>
                  <w:color w:val="0000FF"/>
                </w:rPr>
                <w:t>N 461</w:t>
              </w:r>
            </w:hyperlink>
            <w:r>
              <w:rPr>
                <w:color w:val="392C69"/>
              </w:rPr>
              <w:t>,</w:t>
            </w:r>
          </w:p>
          <w:p w:rsidR="00E56106" w:rsidRDefault="00E56106">
            <w:pPr>
              <w:pStyle w:val="ConsPlusNormal"/>
              <w:jc w:val="center"/>
            </w:pPr>
            <w:r>
              <w:rPr>
                <w:color w:val="392C69"/>
              </w:rPr>
              <w:t>с изм., внесенными Постановлениями Правительства РФ</w:t>
            </w:r>
          </w:p>
          <w:p w:rsidR="00E56106" w:rsidRDefault="00E56106">
            <w:pPr>
              <w:pStyle w:val="ConsPlusNormal"/>
              <w:jc w:val="center"/>
            </w:pPr>
            <w:r>
              <w:rPr>
                <w:color w:val="392C69"/>
              </w:rPr>
              <w:t xml:space="preserve">от 30.04.2020 </w:t>
            </w:r>
            <w:hyperlink r:id="rId46">
              <w:r>
                <w:rPr>
                  <w:color w:val="0000FF"/>
                </w:rPr>
                <w:t>N 622</w:t>
              </w:r>
            </w:hyperlink>
            <w:r>
              <w:rPr>
                <w:color w:val="392C69"/>
              </w:rPr>
              <w:t xml:space="preserve">, от 29.09.2022 </w:t>
            </w:r>
            <w:hyperlink r:id="rId47">
              <w:r>
                <w:rPr>
                  <w:color w:val="0000FF"/>
                </w:rPr>
                <w:t>N 1723</w:t>
              </w:r>
            </w:hyperlink>
            <w:r>
              <w:rPr>
                <w:color w:val="392C69"/>
              </w:rPr>
              <w:t xml:space="preserve">, от 14.11.2022 </w:t>
            </w:r>
            <w:hyperlink r:id="rId48">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center"/>
      </w:pPr>
    </w:p>
    <w:p w:rsidR="00E56106" w:rsidRDefault="00E56106">
      <w:pPr>
        <w:pStyle w:val="ConsPlusNormal"/>
        <w:ind w:firstLine="540"/>
        <w:jc w:val="both"/>
      </w:pPr>
      <w:r>
        <w:t xml:space="preserve">На основании </w:t>
      </w:r>
      <w:hyperlink r:id="rId49">
        <w:r>
          <w:rPr>
            <w:color w:val="0000FF"/>
          </w:rPr>
          <w:t>статей 21</w:t>
        </w:r>
      </w:hyperlink>
      <w:r>
        <w:t xml:space="preserve"> и </w:t>
      </w:r>
      <w:hyperlink r:id="rId50">
        <w:r>
          <w:rPr>
            <w:color w:val="0000FF"/>
          </w:rPr>
          <w:t>22</w:t>
        </w:r>
      </w:hyperlink>
      <w:r>
        <w:t xml:space="preserve"> Федерального закона "Об электроэнергетике" Правительство Российской Федерации постановляет:</w:t>
      </w:r>
    </w:p>
    <w:p w:rsidR="00E56106" w:rsidRDefault="00E56106">
      <w:pPr>
        <w:pStyle w:val="ConsPlusNormal"/>
        <w:spacing w:before="220"/>
        <w:ind w:firstLine="540"/>
        <w:jc w:val="both"/>
      </w:pPr>
      <w:r>
        <w:t xml:space="preserve">1. Утвердить прилагаемые </w:t>
      </w:r>
      <w:hyperlink w:anchor="P50">
        <w:r>
          <w:rPr>
            <w:color w:val="0000FF"/>
          </w:rPr>
          <w:t>стандарты</w:t>
        </w:r>
      </w:hyperlink>
      <w:r>
        <w:t xml:space="preserve"> раскрытия информации субъектами оптового и розничных рынков электрической энергии.</w:t>
      </w:r>
    </w:p>
    <w:p w:rsidR="00E56106" w:rsidRDefault="00E56106">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1">
        <w:r>
          <w:rPr>
            <w:color w:val="0000FF"/>
          </w:rPr>
          <w:t>полномочий</w:t>
        </w:r>
      </w:hyperlink>
      <w:r>
        <w:t xml:space="preserve"> осуществляют государственный контроль (надзор) в части соблюдения </w:t>
      </w:r>
      <w:hyperlink w:anchor="P50">
        <w:r>
          <w:rPr>
            <w:color w:val="0000FF"/>
          </w:rPr>
          <w:t>стандартов</w:t>
        </w:r>
      </w:hyperlink>
      <w:r>
        <w:t xml:space="preserve"> раскрытия информации субъектами оптового и розничных рынков электрической энергии.</w:t>
      </w:r>
    </w:p>
    <w:p w:rsidR="00E56106" w:rsidRDefault="00E56106">
      <w:pPr>
        <w:pStyle w:val="ConsPlusNormal"/>
        <w:jc w:val="both"/>
      </w:pPr>
      <w:r>
        <w:t xml:space="preserve">(в ред. Постановлений Правительства РФ от 21.04.2009 </w:t>
      </w:r>
      <w:hyperlink r:id="rId52">
        <w:r>
          <w:rPr>
            <w:color w:val="0000FF"/>
          </w:rPr>
          <w:t>N 334</w:t>
        </w:r>
      </w:hyperlink>
      <w:r>
        <w:t xml:space="preserve">, от 27.06.2013 </w:t>
      </w:r>
      <w:hyperlink r:id="rId53">
        <w:r>
          <w:rPr>
            <w:color w:val="0000FF"/>
          </w:rPr>
          <w:t>N 543</w:t>
        </w:r>
      </w:hyperlink>
      <w:r>
        <w:t xml:space="preserve">, от 04.09.2015 </w:t>
      </w:r>
      <w:hyperlink r:id="rId54">
        <w:r>
          <w:rPr>
            <w:color w:val="0000FF"/>
          </w:rPr>
          <w:t>N 941</w:t>
        </w:r>
      </w:hyperlink>
      <w:r>
        <w:t xml:space="preserve">, от 30.12.2022 </w:t>
      </w:r>
      <w:hyperlink r:id="rId55">
        <w:r>
          <w:rPr>
            <w:color w:val="0000FF"/>
          </w:rPr>
          <w:t>N 2556</w:t>
        </w:r>
      </w:hyperlink>
      <w:r>
        <w:t>)</w:t>
      </w:r>
    </w:p>
    <w:p w:rsidR="00E56106" w:rsidRDefault="00E56106">
      <w:pPr>
        <w:pStyle w:val="ConsPlusNormal"/>
        <w:spacing w:before="220"/>
        <w:ind w:firstLine="540"/>
        <w:jc w:val="both"/>
      </w:pPr>
      <w:r>
        <w:t xml:space="preserve">3. Установить, что </w:t>
      </w:r>
      <w:hyperlink r:id="rId56">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0">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57">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E56106" w:rsidRDefault="00E56106">
      <w:pPr>
        <w:pStyle w:val="ConsPlusNormal"/>
        <w:jc w:val="both"/>
      </w:pPr>
      <w:r>
        <w:t xml:space="preserve">(п. 3 в ред. </w:t>
      </w:r>
      <w:hyperlink r:id="rId58">
        <w:r>
          <w:rPr>
            <w:color w:val="0000FF"/>
          </w:rPr>
          <w:t>Постановления</w:t>
        </w:r>
      </w:hyperlink>
      <w:r>
        <w:t xml:space="preserve"> Правительства РФ от 01.02.2005 N 49)</w:t>
      </w:r>
    </w:p>
    <w:p w:rsidR="00E56106" w:rsidRDefault="00E56106">
      <w:pPr>
        <w:pStyle w:val="ConsPlusNormal"/>
      </w:pPr>
    </w:p>
    <w:p w:rsidR="00E56106" w:rsidRDefault="00E56106">
      <w:pPr>
        <w:pStyle w:val="ConsPlusNormal"/>
        <w:jc w:val="right"/>
      </w:pPr>
      <w:r>
        <w:t>Председатель Правительства</w:t>
      </w:r>
    </w:p>
    <w:p w:rsidR="00E56106" w:rsidRDefault="00E56106">
      <w:pPr>
        <w:pStyle w:val="ConsPlusNormal"/>
        <w:jc w:val="right"/>
      </w:pPr>
      <w:r>
        <w:t>Российской Федерации</w:t>
      </w:r>
    </w:p>
    <w:p w:rsidR="00E56106" w:rsidRDefault="00E56106">
      <w:pPr>
        <w:pStyle w:val="ConsPlusNormal"/>
        <w:jc w:val="right"/>
      </w:pPr>
      <w:r>
        <w:t>М.КАСЬЯНОВ</w:t>
      </w:r>
    </w:p>
    <w:p w:rsidR="00E56106" w:rsidRDefault="00E56106">
      <w:pPr>
        <w:pStyle w:val="ConsPlusNormal"/>
      </w:pPr>
    </w:p>
    <w:p w:rsidR="00E56106" w:rsidRDefault="00E56106">
      <w:pPr>
        <w:pStyle w:val="ConsPlusNormal"/>
      </w:pPr>
    </w:p>
    <w:p w:rsidR="00E56106" w:rsidRDefault="00E56106">
      <w:pPr>
        <w:pStyle w:val="ConsPlusNormal"/>
      </w:pPr>
    </w:p>
    <w:p w:rsidR="00E56106" w:rsidRDefault="00E56106">
      <w:pPr>
        <w:pStyle w:val="ConsPlusNormal"/>
      </w:pPr>
    </w:p>
    <w:p w:rsidR="00E56106" w:rsidRDefault="00E56106">
      <w:pPr>
        <w:pStyle w:val="ConsPlusNormal"/>
      </w:pPr>
    </w:p>
    <w:p w:rsidR="00E56106" w:rsidRDefault="00E56106">
      <w:pPr>
        <w:pStyle w:val="ConsPlusNormal"/>
        <w:jc w:val="right"/>
        <w:outlineLvl w:val="0"/>
      </w:pPr>
      <w:r>
        <w:t>Утверждены</w:t>
      </w:r>
    </w:p>
    <w:p w:rsidR="00E56106" w:rsidRDefault="00E56106">
      <w:pPr>
        <w:pStyle w:val="ConsPlusNormal"/>
        <w:jc w:val="right"/>
      </w:pPr>
      <w:r>
        <w:t>Постановлением Правительства</w:t>
      </w:r>
    </w:p>
    <w:p w:rsidR="00E56106" w:rsidRDefault="00E56106">
      <w:pPr>
        <w:pStyle w:val="ConsPlusNormal"/>
        <w:jc w:val="right"/>
      </w:pPr>
      <w:r>
        <w:t>Российской Федерации</w:t>
      </w:r>
    </w:p>
    <w:p w:rsidR="00E56106" w:rsidRDefault="00E56106">
      <w:pPr>
        <w:pStyle w:val="ConsPlusNormal"/>
        <w:jc w:val="right"/>
      </w:pPr>
      <w:r>
        <w:t>от 21 января 2004 г. N 24</w:t>
      </w:r>
    </w:p>
    <w:p w:rsidR="00E56106" w:rsidRDefault="00E561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pPr>
            <w:r>
              <w:rPr>
                <w:color w:val="392C69"/>
              </w:rPr>
              <w:t xml:space="preserve">О порядке контроля за соблюдением Стандартов см. </w:t>
            </w:r>
            <w:hyperlink r:id="rId59">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Title"/>
        <w:spacing w:before="280"/>
        <w:jc w:val="center"/>
      </w:pPr>
      <w:bookmarkStart w:id="1" w:name="P50"/>
      <w:bookmarkEnd w:id="1"/>
      <w:r>
        <w:t>СТАНДАРТЫ</w:t>
      </w:r>
    </w:p>
    <w:p w:rsidR="00E56106" w:rsidRDefault="00E56106">
      <w:pPr>
        <w:pStyle w:val="ConsPlusTitle"/>
        <w:jc w:val="center"/>
      </w:pPr>
      <w:r>
        <w:t>РАСКРЫТИЯ ИНФОРМАЦИИ СУБЪЕКТАМИ ОПТОВОГО И РОЗНИЧНЫХ</w:t>
      </w:r>
    </w:p>
    <w:p w:rsidR="00E56106" w:rsidRDefault="00E56106">
      <w:pPr>
        <w:pStyle w:val="ConsPlusTitle"/>
        <w:jc w:val="center"/>
      </w:pPr>
      <w:r>
        <w:t>РЫНКОВ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center"/>
            </w:pPr>
            <w:r>
              <w:rPr>
                <w:color w:val="392C69"/>
              </w:rPr>
              <w:t>Список изменяющих документов</w:t>
            </w:r>
          </w:p>
          <w:p w:rsidR="00E56106" w:rsidRDefault="00E56106">
            <w:pPr>
              <w:pStyle w:val="ConsPlusNormal"/>
              <w:jc w:val="center"/>
            </w:pPr>
            <w:r>
              <w:rPr>
                <w:color w:val="392C69"/>
              </w:rPr>
              <w:t xml:space="preserve">(в ред. Постановлений Правительства РФ от 30.01.2019 </w:t>
            </w:r>
            <w:hyperlink r:id="rId60">
              <w:r>
                <w:rPr>
                  <w:color w:val="0000FF"/>
                </w:rPr>
                <w:t>N 64</w:t>
              </w:r>
            </w:hyperlink>
            <w:r>
              <w:rPr>
                <w:color w:val="392C69"/>
              </w:rPr>
              <w:t>,</w:t>
            </w:r>
          </w:p>
          <w:p w:rsidR="00E56106" w:rsidRDefault="00E56106">
            <w:pPr>
              <w:pStyle w:val="ConsPlusNormal"/>
              <w:jc w:val="center"/>
            </w:pPr>
            <w:r>
              <w:rPr>
                <w:color w:val="392C69"/>
              </w:rPr>
              <w:t xml:space="preserve">от 27.12.2019 </w:t>
            </w:r>
            <w:hyperlink r:id="rId61">
              <w:r>
                <w:rPr>
                  <w:color w:val="0000FF"/>
                </w:rPr>
                <w:t>N 1892</w:t>
              </w:r>
            </w:hyperlink>
            <w:r>
              <w:rPr>
                <w:color w:val="392C69"/>
              </w:rPr>
              <w:t xml:space="preserve">, от 07.03.2020 </w:t>
            </w:r>
            <w:hyperlink r:id="rId62">
              <w:r>
                <w:rPr>
                  <w:color w:val="0000FF"/>
                </w:rPr>
                <w:t>N 246</w:t>
              </w:r>
            </w:hyperlink>
            <w:r>
              <w:rPr>
                <w:color w:val="392C69"/>
              </w:rPr>
              <w:t xml:space="preserve">, от 22.07.2020 </w:t>
            </w:r>
            <w:hyperlink r:id="rId63">
              <w:r>
                <w:rPr>
                  <w:color w:val="0000FF"/>
                </w:rPr>
                <w:t>N 1082</w:t>
              </w:r>
            </w:hyperlink>
            <w:r>
              <w:rPr>
                <w:color w:val="392C69"/>
              </w:rPr>
              <w:t>,</w:t>
            </w:r>
          </w:p>
          <w:p w:rsidR="00E56106" w:rsidRDefault="00E56106">
            <w:pPr>
              <w:pStyle w:val="ConsPlusNormal"/>
              <w:jc w:val="center"/>
            </w:pPr>
            <w:r>
              <w:rPr>
                <w:color w:val="392C69"/>
              </w:rPr>
              <w:t xml:space="preserve">от 29.08.2020 </w:t>
            </w:r>
            <w:hyperlink r:id="rId64">
              <w:r>
                <w:rPr>
                  <w:color w:val="0000FF"/>
                </w:rPr>
                <w:t>N 1298</w:t>
              </w:r>
            </w:hyperlink>
            <w:r>
              <w:rPr>
                <w:color w:val="392C69"/>
              </w:rPr>
              <w:t xml:space="preserve">, от 29.12.2020 </w:t>
            </w:r>
            <w:hyperlink r:id="rId65">
              <w:r>
                <w:rPr>
                  <w:color w:val="0000FF"/>
                </w:rPr>
                <w:t>N 2339</w:t>
              </w:r>
            </w:hyperlink>
            <w:r>
              <w:rPr>
                <w:color w:val="392C69"/>
              </w:rPr>
              <w:t xml:space="preserve">, от 30.01.2021 </w:t>
            </w:r>
            <w:hyperlink r:id="rId66">
              <w:r>
                <w:rPr>
                  <w:color w:val="0000FF"/>
                </w:rPr>
                <w:t>N 86</w:t>
              </w:r>
            </w:hyperlink>
            <w:r>
              <w:rPr>
                <w:color w:val="392C69"/>
              </w:rPr>
              <w:t>,</w:t>
            </w:r>
          </w:p>
          <w:p w:rsidR="00E56106" w:rsidRDefault="00E56106">
            <w:pPr>
              <w:pStyle w:val="ConsPlusNormal"/>
              <w:jc w:val="center"/>
            </w:pPr>
            <w:r>
              <w:rPr>
                <w:color w:val="392C69"/>
              </w:rPr>
              <w:t xml:space="preserve">от 02.03.2021 </w:t>
            </w:r>
            <w:hyperlink r:id="rId67">
              <w:r>
                <w:rPr>
                  <w:color w:val="0000FF"/>
                </w:rPr>
                <w:t>N 299</w:t>
              </w:r>
            </w:hyperlink>
            <w:r>
              <w:rPr>
                <w:color w:val="392C69"/>
              </w:rPr>
              <w:t xml:space="preserve">, от 18.05.2022 </w:t>
            </w:r>
            <w:hyperlink r:id="rId68">
              <w:r>
                <w:rPr>
                  <w:color w:val="0000FF"/>
                </w:rPr>
                <w:t>N 898</w:t>
              </w:r>
            </w:hyperlink>
            <w:r>
              <w:rPr>
                <w:color w:val="392C69"/>
              </w:rPr>
              <w:t xml:space="preserve">, от 30.12.2022 </w:t>
            </w:r>
            <w:hyperlink r:id="rId69">
              <w:r>
                <w:rPr>
                  <w:color w:val="0000FF"/>
                </w:rPr>
                <w:t>N 2556</w:t>
              </w:r>
            </w:hyperlink>
            <w:r>
              <w:rPr>
                <w:color w:val="392C69"/>
              </w:rPr>
              <w:t>,</w:t>
            </w:r>
          </w:p>
          <w:p w:rsidR="00E56106" w:rsidRDefault="00E56106">
            <w:pPr>
              <w:pStyle w:val="ConsPlusNormal"/>
              <w:jc w:val="center"/>
            </w:pPr>
            <w:r>
              <w:rPr>
                <w:color w:val="392C69"/>
              </w:rPr>
              <w:t xml:space="preserve">от 02.06.2023 </w:t>
            </w:r>
            <w:hyperlink r:id="rId70">
              <w:r>
                <w:rPr>
                  <w:color w:val="0000FF"/>
                </w:rPr>
                <w:t>N 923</w:t>
              </w:r>
            </w:hyperlink>
            <w:r>
              <w:rPr>
                <w:color w:val="392C69"/>
              </w:rPr>
              <w:t xml:space="preserve">, от 31.08.2023 </w:t>
            </w:r>
            <w:hyperlink r:id="rId71">
              <w:r>
                <w:rPr>
                  <w:color w:val="0000FF"/>
                </w:rPr>
                <w:t>N 1416</w:t>
              </w:r>
            </w:hyperlink>
            <w:r>
              <w:rPr>
                <w:color w:val="392C69"/>
              </w:rPr>
              <w:t xml:space="preserve">, от 12.04.2024 </w:t>
            </w:r>
            <w:hyperlink r:id="rId72">
              <w:r>
                <w:rPr>
                  <w:color w:val="0000FF"/>
                </w:rPr>
                <w:t>N 461</w:t>
              </w:r>
            </w:hyperlink>
            <w:r>
              <w:rPr>
                <w:color w:val="392C69"/>
              </w:rPr>
              <w:t>,</w:t>
            </w:r>
          </w:p>
          <w:p w:rsidR="00E56106" w:rsidRDefault="00E56106">
            <w:pPr>
              <w:pStyle w:val="ConsPlusNormal"/>
              <w:jc w:val="center"/>
            </w:pPr>
            <w:r>
              <w:rPr>
                <w:color w:val="392C69"/>
              </w:rPr>
              <w:t>с изм., внесенными Постановлениями Правительства РФ</w:t>
            </w:r>
          </w:p>
          <w:p w:rsidR="00E56106" w:rsidRDefault="00E56106">
            <w:pPr>
              <w:pStyle w:val="ConsPlusNormal"/>
              <w:jc w:val="center"/>
            </w:pPr>
            <w:r>
              <w:rPr>
                <w:color w:val="392C69"/>
              </w:rPr>
              <w:t xml:space="preserve">от 30.04.2020 </w:t>
            </w:r>
            <w:hyperlink r:id="rId73">
              <w:r>
                <w:rPr>
                  <w:color w:val="0000FF"/>
                </w:rPr>
                <w:t>N 622</w:t>
              </w:r>
            </w:hyperlink>
            <w:r>
              <w:rPr>
                <w:color w:val="392C69"/>
              </w:rPr>
              <w:t xml:space="preserve">, от 29.09.2022 </w:t>
            </w:r>
            <w:hyperlink r:id="rId74">
              <w:r>
                <w:rPr>
                  <w:color w:val="0000FF"/>
                </w:rPr>
                <w:t>N 1723</w:t>
              </w:r>
            </w:hyperlink>
            <w:r>
              <w:rPr>
                <w:color w:val="392C69"/>
              </w:rPr>
              <w:t xml:space="preserve">, от 14.11.2022 </w:t>
            </w:r>
            <w:hyperlink r:id="rId75">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both"/>
      </w:pPr>
    </w:p>
    <w:p w:rsidR="00E56106" w:rsidRDefault="00E56106">
      <w:pPr>
        <w:pStyle w:val="ConsPlusTitle"/>
        <w:jc w:val="center"/>
        <w:outlineLvl w:val="1"/>
      </w:pPr>
      <w:r>
        <w:t>I. Общие положения</w:t>
      </w:r>
    </w:p>
    <w:p w:rsidR="00E56106" w:rsidRDefault="00E56106">
      <w:pPr>
        <w:pStyle w:val="ConsPlusNormal"/>
        <w:jc w:val="both"/>
      </w:pPr>
    </w:p>
    <w:p w:rsidR="00E56106" w:rsidRDefault="00E56106">
      <w:pPr>
        <w:pStyle w:val="ConsPlusNormal"/>
        <w:ind w:firstLine="540"/>
        <w:jc w:val="both"/>
      </w:pPr>
      <w:r>
        <w:t xml:space="preserve">1. Настоящий документ в соответствии со </w:t>
      </w:r>
      <w:hyperlink r:id="rId76">
        <w:r>
          <w:rPr>
            <w:color w:val="0000FF"/>
          </w:rPr>
          <w:t>статьей 21</w:t>
        </w:r>
      </w:hyperlink>
      <w:r>
        <w:t xml:space="preserve"> Федерального закона "Об электроэнергетике", </w:t>
      </w:r>
      <w:hyperlink r:id="rId77">
        <w:r>
          <w:rPr>
            <w:color w:val="0000FF"/>
          </w:rPr>
          <w:t>статьями 8</w:t>
        </w:r>
      </w:hyperlink>
      <w:r>
        <w:t xml:space="preserve"> и </w:t>
      </w:r>
      <w:hyperlink r:id="rId78">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rsidR="00E56106" w:rsidRDefault="00E56106">
      <w:pPr>
        <w:pStyle w:val="ConsPlusNormal"/>
        <w:jc w:val="both"/>
      </w:pPr>
      <w:r>
        <w:t xml:space="preserve">(в ред. </w:t>
      </w:r>
      <w:hyperlink r:id="rId79">
        <w:r>
          <w:rPr>
            <w:color w:val="0000FF"/>
          </w:rPr>
          <w:t>Постановления</w:t>
        </w:r>
      </w:hyperlink>
      <w:r>
        <w:t xml:space="preserve"> Правительства РФ от 22.07.2020 N 1082)</w:t>
      </w:r>
    </w:p>
    <w:p w:rsidR="00E56106" w:rsidRDefault="00E56106">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E56106" w:rsidRDefault="00E56106">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0">
        <w:r>
          <w:rPr>
            <w:color w:val="0000FF"/>
          </w:rPr>
          <w:t>законом</w:t>
        </w:r>
      </w:hyperlink>
      <w:r>
        <w:t xml:space="preserve"> "Об электроэнергетике" и иными нормативными правовыми актами Российской Федерации.</w:t>
      </w:r>
    </w:p>
    <w:p w:rsidR="00E56106" w:rsidRDefault="00E56106">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E56106" w:rsidRDefault="00E56106">
      <w:pPr>
        <w:pStyle w:val="ConsPlusNormal"/>
        <w:spacing w:before="220"/>
        <w:ind w:firstLine="540"/>
        <w:jc w:val="both"/>
      </w:pPr>
      <w:r>
        <w:t>3. Субъектами рынков электрической энергии информация раскрывается путем ее:</w:t>
      </w:r>
    </w:p>
    <w:p w:rsidR="00E56106" w:rsidRDefault="00E56106">
      <w:pPr>
        <w:pStyle w:val="ConsPlusNormal"/>
        <w:spacing w:before="220"/>
        <w:ind w:firstLine="540"/>
        <w:jc w:val="both"/>
      </w:pPr>
      <w:r>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E56106" w:rsidRDefault="00E56106">
      <w:pPr>
        <w:pStyle w:val="ConsPlusNormal"/>
        <w:spacing w:before="220"/>
        <w:ind w:firstLine="540"/>
        <w:jc w:val="both"/>
      </w:pPr>
      <w:r>
        <w:lastRenderedPageBreak/>
        <w:t>б) опубликования в электронных средствах массовой информации;</w:t>
      </w:r>
    </w:p>
    <w:p w:rsidR="00E56106" w:rsidRDefault="00E56106">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E56106" w:rsidRDefault="00E56106">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592">
        <w:r>
          <w:rPr>
            <w:color w:val="0000FF"/>
          </w:rPr>
          <w:t>пунктом 51</w:t>
        </w:r>
      </w:hyperlink>
      <w:r>
        <w:t xml:space="preserve"> настоящего документа;</w:t>
      </w:r>
    </w:p>
    <w:p w:rsidR="00E56106" w:rsidRDefault="00E56106">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E56106" w:rsidRDefault="00E56106">
      <w:pPr>
        <w:pStyle w:val="ConsPlusNormal"/>
        <w:spacing w:before="220"/>
        <w:ind w:firstLine="540"/>
        <w:jc w:val="both"/>
      </w:pPr>
      <w:r>
        <w:t>е) направления органам исполнительной власти.</w:t>
      </w:r>
    </w:p>
    <w:p w:rsidR="00E56106" w:rsidRDefault="00E56106">
      <w:pPr>
        <w:pStyle w:val="ConsPlusNormal"/>
        <w:jc w:val="both"/>
      </w:pPr>
      <w:r>
        <w:t xml:space="preserve">(пп. "е" введен </w:t>
      </w:r>
      <w:hyperlink r:id="rId81">
        <w:r>
          <w:rPr>
            <w:color w:val="0000FF"/>
          </w:rPr>
          <w:t>Постановлением</w:t>
        </w:r>
      </w:hyperlink>
      <w:r>
        <w:t xml:space="preserve"> Правительства РФ от 02.06.2023 N 923)</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разд. 1 дополняется п. 3(1) (</w:t>
            </w:r>
            <w:hyperlink r:id="rId8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 3 дополняется пп. "ж" (</w:t>
            </w:r>
            <w:hyperlink r:id="rId8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E56106" w:rsidRDefault="00E56106">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стандарты дополняются п. 4(1) (</w:t>
            </w:r>
            <w:hyperlink r:id="rId8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5. Фактическая информация раскрывается по окончании отчетного периода.</w:t>
      </w:r>
    </w:p>
    <w:p w:rsidR="00E56106" w:rsidRDefault="00E56106">
      <w:pPr>
        <w:pStyle w:val="ConsPlusNormal"/>
        <w:spacing w:before="220"/>
        <w:ind w:firstLine="540"/>
        <w:jc w:val="both"/>
      </w:pPr>
      <w:r>
        <w:t>Прогнозная информация раскрывается до начала отчетного периода.</w:t>
      </w:r>
    </w:p>
    <w:p w:rsidR="00E56106" w:rsidRDefault="00E56106">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E56106" w:rsidRDefault="00E56106">
      <w:pPr>
        <w:pStyle w:val="ConsPlusNormal"/>
        <w:spacing w:before="220"/>
        <w:ind w:firstLine="540"/>
        <w:jc w:val="both"/>
      </w:pPr>
      <w:r>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E56106" w:rsidRDefault="00E56106">
      <w:pPr>
        <w:pStyle w:val="ConsPlusNormal"/>
        <w:spacing w:before="220"/>
        <w:ind w:firstLine="540"/>
        <w:jc w:val="both"/>
      </w:pPr>
      <w:r>
        <w:t>а) в официальных печатных изданиях в течение 30 календарных дней;</w:t>
      </w:r>
    </w:p>
    <w:p w:rsidR="00E56106" w:rsidRDefault="00E56106">
      <w:pPr>
        <w:pStyle w:val="ConsPlusNormal"/>
        <w:spacing w:before="220"/>
        <w:ind w:firstLine="540"/>
        <w:jc w:val="both"/>
      </w:pPr>
      <w:r>
        <w:lastRenderedPageBreak/>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E56106" w:rsidRDefault="00E56106">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E56106" w:rsidRDefault="00E56106">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E56106" w:rsidRDefault="00E56106">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rsidR="00E56106" w:rsidRDefault="00E56106">
      <w:pPr>
        <w:pStyle w:val="ConsPlusNormal"/>
        <w:jc w:val="both"/>
      </w:pPr>
      <w:r>
        <w:t xml:space="preserve">(в ред. </w:t>
      </w:r>
      <w:hyperlink r:id="rId85">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E56106" w:rsidRDefault="00E56106">
      <w:pPr>
        <w:pStyle w:val="ConsPlusNormal"/>
        <w:spacing w:before="220"/>
        <w:ind w:firstLine="540"/>
        <w:jc w:val="both"/>
      </w:pPr>
      <w:bookmarkStart w:id="2" w:name="P96"/>
      <w:bookmarkEnd w:id="2"/>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56106" w:rsidRDefault="00E56106">
      <w:pPr>
        <w:pStyle w:val="ConsPlusNormal"/>
        <w:spacing w:before="220"/>
        <w:ind w:firstLine="540"/>
        <w:jc w:val="both"/>
      </w:pPr>
      <w:r>
        <w:t xml:space="preserve">Усиленная квалифицированная электронная подпись, указанная в </w:t>
      </w:r>
      <w:hyperlink w:anchor="P96">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E56106" w:rsidRDefault="00E56106">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rsidR="00E56106" w:rsidRDefault="00E56106">
      <w:pPr>
        <w:pStyle w:val="ConsPlusNormal"/>
        <w:jc w:val="both"/>
      </w:pPr>
      <w:r>
        <w:t xml:space="preserve">(в ред. </w:t>
      </w:r>
      <w:hyperlink r:id="rId87">
        <w:r>
          <w:rPr>
            <w:color w:val="0000FF"/>
          </w:rPr>
          <w:t>Постановления</w:t>
        </w:r>
      </w:hyperlink>
      <w:r>
        <w:t xml:space="preserve"> Правительства РФ от 02.06.2023 N 923)</w:t>
      </w:r>
    </w:p>
    <w:p w:rsidR="00E56106" w:rsidRDefault="00E56106">
      <w:pPr>
        <w:pStyle w:val="ConsPlusNormal"/>
        <w:spacing w:before="220"/>
        <w:ind w:firstLine="540"/>
        <w:jc w:val="both"/>
      </w:pPr>
      <w:bookmarkStart w:id="3" w:name="P100"/>
      <w:bookmarkEnd w:id="3"/>
      <w:r>
        <w:t>12. Субъекты рынков электрической энергии раскрывают следующую информацию:</w:t>
      </w:r>
    </w:p>
    <w:p w:rsidR="00E56106" w:rsidRDefault="00E56106">
      <w:pPr>
        <w:pStyle w:val="ConsPlusNormal"/>
        <w:spacing w:before="220"/>
        <w:ind w:firstLine="540"/>
        <w:jc w:val="both"/>
      </w:pPr>
      <w:bookmarkStart w:id="4" w:name="P101"/>
      <w:bookmarkEnd w:id="4"/>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E56106" w:rsidRDefault="00E56106">
      <w:pPr>
        <w:pStyle w:val="ConsPlusNormal"/>
        <w:spacing w:before="220"/>
        <w:ind w:firstLine="540"/>
        <w:jc w:val="both"/>
      </w:pPr>
      <w:bookmarkStart w:id="5" w:name="P102"/>
      <w:bookmarkEnd w:id="5"/>
      <w:r>
        <w:t>б) структура и объем затрат на производство и реализацию товаров, работ и услуг;</w:t>
      </w:r>
    </w:p>
    <w:p w:rsidR="00E56106" w:rsidRDefault="00E56106">
      <w:pPr>
        <w:pStyle w:val="ConsPlusNormal"/>
        <w:spacing w:before="220"/>
        <w:ind w:firstLine="540"/>
        <w:jc w:val="both"/>
      </w:pPr>
      <w:bookmarkStart w:id="6" w:name="P103"/>
      <w:bookmarkEnd w:id="6"/>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E56106" w:rsidRDefault="00E56106">
      <w:pPr>
        <w:pStyle w:val="ConsPlusNormal"/>
        <w:spacing w:before="220"/>
        <w:ind w:firstLine="540"/>
        <w:jc w:val="both"/>
      </w:pPr>
      <w:r>
        <w:lastRenderedPageBreak/>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rsidR="00E56106" w:rsidRDefault="00E56106">
      <w:pPr>
        <w:pStyle w:val="ConsPlusNormal"/>
        <w:jc w:val="both"/>
      </w:pPr>
      <w:r>
        <w:t xml:space="preserve">(в ред. </w:t>
      </w:r>
      <w:hyperlink r:id="rId88">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E56106" w:rsidRDefault="00E56106">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E56106" w:rsidRDefault="00E56106">
      <w:pPr>
        <w:pStyle w:val="ConsPlusNormal"/>
        <w:spacing w:before="220"/>
        <w:ind w:firstLine="540"/>
        <w:jc w:val="both"/>
      </w:pPr>
      <w:bookmarkStart w:id="7" w:name="P108"/>
      <w:bookmarkEnd w:id="7"/>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8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 12 дополняется пп. "д" - "ж" (</w:t>
            </w:r>
            <w:hyperlink r:id="rId9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2">
        <w:r>
          <w:rPr>
            <w:color w:val="0000FF"/>
          </w:rPr>
          <w:t>подпунктах "б"</w:t>
        </w:r>
      </w:hyperlink>
      <w:r>
        <w:t xml:space="preserve"> (в части регулируемых видов деятельности) и </w:t>
      </w:r>
      <w:hyperlink w:anchor="P103">
        <w:r>
          <w:rPr>
            <w:color w:val="0000FF"/>
          </w:rPr>
          <w:t>"в" пункта 12</w:t>
        </w:r>
      </w:hyperlink>
      <w:r>
        <w:t xml:space="preserve">, </w:t>
      </w:r>
      <w:hyperlink w:anchor="P508">
        <w:r>
          <w:rPr>
            <w:color w:val="0000FF"/>
          </w:rPr>
          <w:t>подпункте "а" пункта 45</w:t>
        </w:r>
      </w:hyperlink>
      <w:r>
        <w:t xml:space="preserve"> и </w:t>
      </w:r>
      <w:hyperlink w:anchor="P593">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E56106" w:rsidRDefault="00E56106">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23">
        <w:r>
          <w:rPr>
            <w:color w:val="0000FF"/>
          </w:rPr>
          <w:t>подпунктах "б"</w:t>
        </w:r>
      </w:hyperlink>
      <w:r>
        <w:t xml:space="preserve"> - </w:t>
      </w:r>
      <w:hyperlink w:anchor="P426">
        <w:r>
          <w:rPr>
            <w:color w:val="0000FF"/>
          </w:rPr>
          <w:t>"д" пункта 35</w:t>
        </w:r>
      </w:hyperlink>
      <w:r>
        <w:t xml:space="preserve">, </w:t>
      </w:r>
      <w:hyperlink w:anchor="P449">
        <w:r>
          <w:rPr>
            <w:color w:val="0000FF"/>
          </w:rPr>
          <w:t>пункте 38</w:t>
        </w:r>
      </w:hyperlink>
      <w:r>
        <w:t xml:space="preserve">, </w:t>
      </w:r>
      <w:hyperlink w:anchor="P451">
        <w:r>
          <w:rPr>
            <w:color w:val="0000FF"/>
          </w:rPr>
          <w:t>пункте 40</w:t>
        </w:r>
      </w:hyperlink>
      <w:r>
        <w:t xml:space="preserve">, </w:t>
      </w:r>
      <w:hyperlink w:anchor="P479">
        <w:r>
          <w:rPr>
            <w:color w:val="0000FF"/>
          </w:rPr>
          <w:t>подпунктах "б"</w:t>
        </w:r>
      </w:hyperlink>
      <w:r>
        <w:t xml:space="preserve"> и </w:t>
      </w:r>
      <w:hyperlink w:anchor="P489">
        <w:r>
          <w:rPr>
            <w:color w:val="0000FF"/>
          </w:rPr>
          <w:t>"г" пункта 43</w:t>
        </w:r>
      </w:hyperlink>
      <w:r>
        <w:t xml:space="preserve">, </w:t>
      </w:r>
      <w:hyperlink w:anchor="P509">
        <w:r>
          <w:rPr>
            <w:color w:val="0000FF"/>
          </w:rPr>
          <w:t>подпункте "б" пункта 45</w:t>
        </w:r>
      </w:hyperlink>
      <w:r>
        <w:t xml:space="preserve">, </w:t>
      </w:r>
      <w:hyperlink w:anchor="P585">
        <w:r>
          <w:rPr>
            <w:color w:val="0000FF"/>
          </w:rPr>
          <w:t>подпунктах "г"</w:t>
        </w:r>
      </w:hyperlink>
      <w:r>
        <w:t xml:space="preserve"> и </w:t>
      </w:r>
      <w:hyperlink w:anchor="P586">
        <w:r>
          <w:rPr>
            <w:color w:val="0000FF"/>
          </w:rPr>
          <w:t>"д" пункта 49</w:t>
        </w:r>
      </w:hyperlink>
      <w:r>
        <w:t xml:space="preserve"> и </w:t>
      </w:r>
      <w:hyperlink w:anchor="P623">
        <w:r>
          <w:rPr>
            <w:color w:val="0000FF"/>
          </w:rPr>
          <w:t>подпунктах "л"</w:t>
        </w:r>
      </w:hyperlink>
      <w:r>
        <w:t xml:space="preserve"> и </w:t>
      </w:r>
      <w:hyperlink w:anchor="P624">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 2 критериев, не применяются положения п. 15 (</w:t>
            </w:r>
            <w:hyperlink r:id="rId9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абз. 1 п. 15 излагается в новой редакции (</w:t>
            </w:r>
            <w:hyperlink r:id="rId9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8" w:name="P117"/>
      <w:bookmarkEnd w:id="8"/>
      <w:r>
        <w:lastRenderedPageBreak/>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1">
        <w:r>
          <w:rPr>
            <w:color w:val="0000FF"/>
          </w:rPr>
          <w:t>подпункте "а" пункта 12</w:t>
        </w:r>
      </w:hyperlink>
      <w:r>
        <w:t xml:space="preserve"> настоящего документа, на официальном </w:t>
      </w:r>
      <w:hyperlink r:id="rId93">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E56106" w:rsidRDefault="00E56106">
      <w:pPr>
        <w:pStyle w:val="ConsPlusNormal"/>
        <w:jc w:val="both"/>
      </w:pPr>
      <w:r>
        <w:t xml:space="preserve">(в ред. </w:t>
      </w:r>
      <w:hyperlink r:id="rId9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Субъекты рынков электрической энергии, за исключением указанных в </w:t>
      </w:r>
      <w:hyperlink w:anchor="P117">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1">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E56106" w:rsidRDefault="00E56106">
      <w:pPr>
        <w:pStyle w:val="ConsPlusNormal"/>
        <w:spacing w:before="220"/>
        <w:ind w:firstLine="540"/>
        <w:jc w:val="both"/>
      </w:pPr>
      <w:r>
        <w:t xml:space="preserve">16. Информация, указанная в </w:t>
      </w:r>
      <w:hyperlink w:anchor="P102">
        <w:r>
          <w:rPr>
            <w:color w:val="0000FF"/>
          </w:rPr>
          <w:t>подпункте "б" пункта 12</w:t>
        </w:r>
      </w:hyperlink>
      <w:r>
        <w:t xml:space="preserve"> настоящего документа, подлежит раскрытию:</w:t>
      </w:r>
    </w:p>
    <w:p w:rsidR="00E56106" w:rsidRDefault="00E56106">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E56106" w:rsidRDefault="00E56106">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E56106" w:rsidRDefault="00E56106">
      <w:pPr>
        <w:pStyle w:val="ConsPlusNormal"/>
        <w:jc w:val="both"/>
      </w:pPr>
      <w:r>
        <w:t xml:space="preserve">(пп. "б" в ред. </w:t>
      </w:r>
      <w:hyperlink r:id="rId95">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E56106" w:rsidRDefault="00E56106">
      <w:pPr>
        <w:pStyle w:val="ConsPlusNormal"/>
        <w:spacing w:before="220"/>
        <w:ind w:firstLine="540"/>
        <w:jc w:val="both"/>
      </w:pPr>
      <w:r>
        <w:t xml:space="preserve">17. Указанная в </w:t>
      </w:r>
      <w:hyperlink w:anchor="P108">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rsidR="00E56106" w:rsidRDefault="00E56106">
      <w:pPr>
        <w:pStyle w:val="ConsPlusNormal"/>
        <w:jc w:val="both"/>
      </w:pPr>
      <w:r>
        <w:t xml:space="preserve">(в ред. </w:t>
      </w:r>
      <w:hyperlink r:id="rId96">
        <w:r>
          <w:rPr>
            <w:color w:val="0000FF"/>
          </w:rPr>
          <w:t>Постановления</w:t>
        </w:r>
      </w:hyperlink>
      <w:r>
        <w:t xml:space="preserve"> Правительства РФ от 31.08.2023 N 1416)</w:t>
      </w:r>
    </w:p>
    <w:p w:rsidR="00E56106" w:rsidRDefault="00E56106">
      <w:pPr>
        <w:pStyle w:val="ConsPlusNormal"/>
        <w:spacing w:before="220"/>
        <w:ind w:firstLine="540"/>
        <w:jc w:val="both"/>
      </w:pPr>
      <w:r>
        <w:t xml:space="preserve">18. Субъекты рынков электрической энергии раскрывают информацию, указанную в </w:t>
      </w:r>
      <w:hyperlink w:anchor="P108">
        <w:r>
          <w:rPr>
            <w:color w:val="0000FF"/>
          </w:rPr>
          <w:t>подпункте "г" пункта 12</w:t>
        </w:r>
      </w:hyperlink>
      <w:r>
        <w:t xml:space="preserve"> настоящего документа, по форме согласно </w:t>
      </w:r>
      <w:hyperlink w:anchor="P674">
        <w:r>
          <w:rPr>
            <w:color w:val="0000FF"/>
          </w:rPr>
          <w:t>приложению N 1</w:t>
        </w:r>
      </w:hyperlink>
      <w:r>
        <w:t>.</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разд. 1 дополняется п. 18 (1) (</w:t>
            </w:r>
            <w:hyperlink r:id="rId9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both"/>
      </w:pPr>
    </w:p>
    <w:p w:rsidR="00E56106" w:rsidRDefault="00E56106">
      <w:pPr>
        <w:pStyle w:val="ConsPlusTitle"/>
        <w:jc w:val="center"/>
        <w:outlineLvl w:val="1"/>
      </w:pPr>
      <w:r>
        <w:t>II. Стандарт раскрытия информации сетевой организацией</w:t>
      </w:r>
    </w:p>
    <w:p w:rsidR="00E56106" w:rsidRDefault="00E56106">
      <w:pPr>
        <w:pStyle w:val="ConsPlusNormal"/>
        <w:jc w:val="both"/>
      </w:pPr>
    </w:p>
    <w:p w:rsidR="00E56106" w:rsidRDefault="00E56106">
      <w:pPr>
        <w:pStyle w:val="ConsPlusNormal"/>
        <w:ind w:firstLine="540"/>
        <w:jc w:val="both"/>
      </w:pPr>
      <w:r>
        <w:t xml:space="preserve">19. Сетевая организация помимо информации, предусмотренной </w:t>
      </w:r>
      <w:hyperlink w:anchor="P100">
        <w:r>
          <w:rPr>
            <w:color w:val="0000FF"/>
          </w:rPr>
          <w:t>пунктом 12</w:t>
        </w:r>
      </w:hyperlink>
      <w:r>
        <w:t xml:space="preserve"> настоящего документа, раскрывает информацию:</w:t>
      </w:r>
    </w:p>
    <w:p w:rsidR="00E56106" w:rsidRDefault="00E56106">
      <w:pPr>
        <w:pStyle w:val="ConsPlusNormal"/>
        <w:spacing w:before="220"/>
        <w:ind w:firstLine="540"/>
        <w:jc w:val="both"/>
      </w:pPr>
      <w:bookmarkStart w:id="9" w:name="P134"/>
      <w:bookmarkEnd w:id="9"/>
      <w:r>
        <w:t xml:space="preserve">а) о ценах (тарифах) на товары, работы и услуги субъектов естественных монополий, в </w:t>
      </w:r>
      <w:r>
        <w:lastRenderedPageBreak/>
        <w:t>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E56106" w:rsidRDefault="00E56106">
      <w:pPr>
        <w:pStyle w:val="ConsPlusNormal"/>
        <w:spacing w:before="220"/>
        <w:ind w:firstLine="540"/>
        <w:jc w:val="both"/>
      </w:pPr>
      <w:bookmarkStart w:id="10" w:name="P135"/>
      <w:bookmarkEnd w:id="10"/>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E56106" w:rsidRDefault="00E56106">
      <w:pPr>
        <w:pStyle w:val="ConsPlusNormal"/>
        <w:spacing w:before="220"/>
        <w:ind w:firstLine="540"/>
        <w:jc w:val="both"/>
      </w:pPr>
      <w:bookmarkStart w:id="11" w:name="P136"/>
      <w:bookmarkEnd w:id="11"/>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98">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E56106" w:rsidRDefault="00E56106">
      <w:pPr>
        <w:pStyle w:val="ConsPlusNormal"/>
        <w:jc w:val="both"/>
      </w:pPr>
      <w:r>
        <w:t xml:space="preserve">(в ред. </w:t>
      </w:r>
      <w:hyperlink r:id="rId99">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12" w:name="P138"/>
      <w:bookmarkEnd w:id="12"/>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E56106" w:rsidRDefault="00E56106">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E56106" w:rsidRDefault="00E56106">
      <w:pPr>
        <w:pStyle w:val="ConsPlusNormal"/>
        <w:spacing w:before="22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E56106" w:rsidRDefault="00E56106">
      <w:pPr>
        <w:pStyle w:val="ConsPlusNormal"/>
        <w:spacing w:before="220"/>
        <w:ind w:firstLine="540"/>
        <w:jc w:val="both"/>
      </w:pPr>
      <w:r>
        <w:t xml:space="preserve">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w:t>
      </w:r>
      <w:r>
        <w:lastRenderedPageBreak/>
        <w:t>законном основании;</w:t>
      </w:r>
    </w:p>
    <w:p w:rsidR="00E56106" w:rsidRDefault="00E56106">
      <w:pPr>
        <w:pStyle w:val="ConsPlusNormal"/>
        <w:spacing w:before="220"/>
        <w:ind w:firstLine="540"/>
        <w:jc w:val="both"/>
      </w:pPr>
      <w:bookmarkStart w:id="13" w:name="P142"/>
      <w:bookmarkEnd w:id="13"/>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E56106" w:rsidRDefault="00E56106">
      <w:pPr>
        <w:pStyle w:val="ConsPlusNormal"/>
        <w:spacing w:before="220"/>
        <w:ind w:firstLine="540"/>
        <w:jc w:val="both"/>
      </w:pPr>
      <w:bookmarkStart w:id="14" w:name="P143"/>
      <w:bookmarkEnd w:id="14"/>
      <w:r>
        <w:t>об объеме недопоставленной в результате аварийных отключений электрической энергии;</w:t>
      </w:r>
    </w:p>
    <w:p w:rsidR="00E56106" w:rsidRDefault="00E56106">
      <w:pPr>
        <w:pStyle w:val="ConsPlusNormal"/>
        <w:spacing w:before="220"/>
        <w:ind w:firstLine="540"/>
        <w:jc w:val="both"/>
      </w:pPr>
      <w:bookmarkStart w:id="15" w:name="P144"/>
      <w:bookmarkEnd w:id="15"/>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E56106" w:rsidRDefault="00E56106">
      <w:pPr>
        <w:pStyle w:val="ConsPlusNormal"/>
        <w:spacing w:before="220"/>
        <w:ind w:firstLine="540"/>
        <w:jc w:val="both"/>
      </w:pPr>
      <w:bookmarkStart w:id="16" w:name="P145"/>
      <w:bookmarkEnd w:id="16"/>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E56106" w:rsidRDefault="00E56106">
      <w:pPr>
        <w:pStyle w:val="ConsPlusNormal"/>
        <w:spacing w:before="220"/>
        <w:ind w:firstLine="540"/>
        <w:jc w:val="both"/>
      </w:pPr>
      <w:bookmarkStart w:id="17" w:name="P146"/>
      <w:bookmarkEnd w:id="17"/>
      <w:r>
        <w:t>о вводе в ремонт и выводе из ремонта электросетевых объектов с указанием сроков (сводная информация);</w:t>
      </w:r>
    </w:p>
    <w:p w:rsidR="00E56106" w:rsidRDefault="00E56106">
      <w:pPr>
        <w:pStyle w:val="ConsPlusNormal"/>
        <w:spacing w:before="220"/>
        <w:ind w:firstLine="540"/>
        <w:jc w:val="both"/>
      </w:pPr>
      <w:bookmarkStart w:id="18" w:name="P147"/>
      <w:bookmarkEnd w:id="18"/>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E56106" w:rsidRDefault="00E56106">
      <w:pPr>
        <w:pStyle w:val="ConsPlusNormal"/>
        <w:spacing w:before="220"/>
        <w:ind w:firstLine="540"/>
        <w:jc w:val="both"/>
      </w:pPr>
      <w:r>
        <w:t>поданных заявок и объема мощности, необходимого для их удовлетворения;</w:t>
      </w:r>
    </w:p>
    <w:p w:rsidR="00E56106" w:rsidRDefault="00E56106">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E56106" w:rsidRDefault="00E56106">
      <w:pPr>
        <w:pStyle w:val="ConsPlusNormal"/>
        <w:spacing w:before="220"/>
        <w:ind w:firstLine="540"/>
        <w:jc w:val="both"/>
      </w:pPr>
      <w:r>
        <w:t>аннулированных заявок на технологическое присоединение;</w:t>
      </w:r>
    </w:p>
    <w:p w:rsidR="00E56106" w:rsidRDefault="00E56106">
      <w:pPr>
        <w:pStyle w:val="ConsPlusNormal"/>
        <w:spacing w:before="220"/>
        <w:ind w:firstLine="540"/>
        <w:jc w:val="both"/>
      </w:pPr>
      <w:r>
        <w:t>выполненных присоединений и присоединенной мощности;</w:t>
      </w:r>
    </w:p>
    <w:p w:rsidR="00E56106" w:rsidRDefault="00E56106">
      <w:pPr>
        <w:pStyle w:val="ConsPlusNormal"/>
        <w:spacing w:before="220"/>
        <w:ind w:firstLine="540"/>
        <w:jc w:val="both"/>
      </w:pPr>
      <w:bookmarkStart w:id="19" w:name="P152"/>
      <w:bookmarkEnd w:id="19"/>
      <w:r>
        <w:t xml:space="preserve">е) о величине резервируемой максимальной мощности, определяемой в соответствии с </w:t>
      </w:r>
      <w:hyperlink r:id="rId10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E56106" w:rsidRDefault="00E56106">
      <w:pPr>
        <w:pStyle w:val="ConsPlusNormal"/>
        <w:spacing w:before="220"/>
        <w:ind w:firstLine="540"/>
        <w:jc w:val="both"/>
      </w:pPr>
      <w:bookmarkStart w:id="20" w:name="P153"/>
      <w:bookmarkEnd w:id="20"/>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E56106" w:rsidRDefault="00E56106">
      <w:pPr>
        <w:pStyle w:val="ConsPlusNormal"/>
        <w:spacing w:before="220"/>
        <w:ind w:firstLine="540"/>
        <w:jc w:val="both"/>
      </w:pPr>
      <w:bookmarkStart w:id="21" w:name="P154"/>
      <w:bookmarkEnd w:id="21"/>
      <w:r>
        <w:t xml:space="preserve">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w:t>
      </w:r>
      <w:r>
        <w:lastRenderedPageBreak/>
        <w:t>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E56106" w:rsidRDefault="00E56106">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E56106" w:rsidRDefault="00E56106">
      <w:pPr>
        <w:pStyle w:val="ConsPlusNormal"/>
        <w:spacing w:before="220"/>
        <w:ind w:firstLine="540"/>
        <w:jc w:val="both"/>
      </w:pPr>
      <w:bookmarkStart w:id="22" w:name="P156"/>
      <w:bookmarkEnd w:id="22"/>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1">
        <w:r>
          <w:rPr>
            <w:color w:val="0000FF"/>
          </w:rPr>
          <w:t>пунктах 12(1)</w:t>
        </w:r>
      </w:hyperlink>
      <w:r>
        <w:t xml:space="preserve">, </w:t>
      </w:r>
      <w:hyperlink r:id="rId102">
        <w:r>
          <w:rPr>
            <w:color w:val="0000FF"/>
          </w:rPr>
          <w:t>13</w:t>
        </w:r>
      </w:hyperlink>
      <w:r>
        <w:t xml:space="preserve"> и </w:t>
      </w:r>
      <w:hyperlink r:id="rId103">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E56106" w:rsidRDefault="00E56106">
      <w:pPr>
        <w:pStyle w:val="ConsPlusNormal"/>
        <w:spacing w:before="220"/>
        <w:ind w:firstLine="540"/>
        <w:jc w:val="both"/>
      </w:pPr>
      <w:bookmarkStart w:id="23" w:name="P157"/>
      <w:bookmarkEnd w:id="23"/>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"м" п. 19 (</w:t>
            </w:r>
            <w:hyperlink r:id="rId10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пп. "м" п. 19 утрачивает силу (</w:t>
            </w:r>
            <w:hyperlink r:id="rId10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24" w:name="P162"/>
      <w:bookmarkEnd w:id="24"/>
      <w:r>
        <w:t>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E56106" w:rsidRDefault="00E56106">
      <w:pPr>
        <w:pStyle w:val="ConsPlusNormal"/>
        <w:spacing w:before="220"/>
        <w:ind w:firstLine="540"/>
        <w:jc w:val="both"/>
      </w:pPr>
      <w:bookmarkStart w:id="25" w:name="P163"/>
      <w:bookmarkEnd w:id="25"/>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w:t>
      </w:r>
      <w:r>
        <w:lastRenderedPageBreak/>
        <w:t xml:space="preserve">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0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07">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08">
        <w:r>
          <w:rPr>
            <w:color w:val="0000FF"/>
          </w:rPr>
          <w:t>методическими указаниями</w:t>
        </w:r>
      </w:hyperlink>
      <w:r>
        <w:t>, утвержденными Министерством энергетики Российской Федерации;</w:t>
      </w:r>
    </w:p>
    <w:p w:rsidR="00E56106" w:rsidRDefault="00E56106">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E56106" w:rsidRDefault="00E56106">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E56106" w:rsidRDefault="00E56106">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E56106" w:rsidRDefault="00E56106">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E56106" w:rsidRDefault="00E56106">
      <w:pPr>
        <w:pStyle w:val="ConsPlusNormal"/>
        <w:spacing w:before="220"/>
        <w:ind w:firstLine="540"/>
        <w:jc w:val="both"/>
      </w:pPr>
      <w:r>
        <w:lastRenderedPageBreak/>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E56106" w:rsidRDefault="00E56106">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E56106" w:rsidRDefault="00E56106">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27">
        <w:r>
          <w:rPr>
            <w:color w:val="0000FF"/>
          </w:rPr>
          <w:t>пунктом 27</w:t>
        </w:r>
      </w:hyperlink>
      <w:r>
        <w:t xml:space="preserve"> настоящего документа;</w:t>
      </w:r>
    </w:p>
    <w:p w:rsidR="00E56106" w:rsidRDefault="00E56106">
      <w:pPr>
        <w:pStyle w:val="ConsPlusNormal"/>
        <w:spacing w:before="220"/>
        <w:ind w:firstLine="540"/>
        <w:jc w:val="both"/>
      </w:pPr>
      <w:bookmarkStart w:id="26" w:name="P171"/>
      <w:bookmarkEnd w:id="26"/>
      <w:r>
        <w:t xml:space="preserve">значения целевых показателей для целей формирования инвестиционной программы, установленные в </w:t>
      </w:r>
      <w:hyperlink r:id="rId109">
        <w:r>
          <w:rPr>
            <w:color w:val="0000FF"/>
          </w:rPr>
          <w:t>порядке</w:t>
        </w:r>
      </w:hyperlink>
      <w:r>
        <w:t>, утвержденном Министерством энергетики Российской Федерации;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11-13 пп. "м" п. 19 не применяются (</w:t>
            </w:r>
            <w:hyperlink r:id="rId11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27" w:name="P174"/>
      <w:bookmarkEnd w:id="27"/>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E56106" w:rsidRDefault="00E56106">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E56106" w:rsidRDefault="00E56106">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63">
        <w:r>
          <w:rPr>
            <w:color w:val="0000FF"/>
          </w:rPr>
          <w:t>пунктом 29</w:t>
        </w:r>
      </w:hyperlink>
      <w:r>
        <w:t xml:space="preserve"> настоящего документа предусмотрены </w:t>
      </w:r>
      <w:hyperlink r:id="rId11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E56106" w:rsidRDefault="00E56106">
      <w:pPr>
        <w:pStyle w:val="ConsPlusNormal"/>
        <w:spacing w:before="220"/>
        <w:ind w:firstLine="540"/>
        <w:jc w:val="both"/>
      </w:pPr>
      <w:r>
        <w:lastRenderedPageBreak/>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E56106" w:rsidRDefault="00E56106">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16 пп. "м" п. 19 не применяются (</w:t>
            </w:r>
            <w:hyperlink r:id="rId11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13">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E56106" w:rsidRDefault="00E56106">
      <w:pPr>
        <w:pStyle w:val="ConsPlusNormal"/>
        <w:jc w:val="both"/>
      </w:pPr>
      <w:r>
        <w:t xml:space="preserve">(в ред. </w:t>
      </w:r>
      <w:hyperlink r:id="rId11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28" w:name="P183"/>
      <w:bookmarkEnd w:id="28"/>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E56106" w:rsidRDefault="00E56106">
      <w:pPr>
        <w:pStyle w:val="ConsPlusNormal"/>
        <w:spacing w:before="220"/>
        <w:ind w:firstLine="540"/>
        <w:jc w:val="both"/>
      </w:pPr>
      <w:bookmarkStart w:id="29" w:name="P184"/>
      <w:bookmarkEnd w:id="29"/>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5">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1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E56106" w:rsidRDefault="00E56106">
      <w:pPr>
        <w:pStyle w:val="ConsPlusNormal"/>
        <w:jc w:val="both"/>
      </w:pPr>
      <w:r>
        <w:t xml:space="preserve">(абзац введен </w:t>
      </w:r>
      <w:hyperlink r:id="rId117">
        <w:r>
          <w:rPr>
            <w:color w:val="0000FF"/>
          </w:rPr>
          <w:t>Постановлением</w:t>
        </w:r>
      </w:hyperlink>
      <w:r>
        <w:t xml:space="preserve"> Правительства РФ от 29.12.2020 N 2339)</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"н" п. 19 (</w:t>
            </w:r>
            <w:hyperlink r:id="rId11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пп. "н" п. 19 утрачивает силу (</w:t>
            </w:r>
            <w:hyperlink r:id="rId11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30" w:name="P190"/>
      <w:bookmarkEnd w:id="30"/>
      <w:r>
        <w:t>н) об отчетах о реализации инвестиционной программы и обосновывающих их материалах, включая:</w:t>
      </w:r>
    </w:p>
    <w:p w:rsidR="00E56106" w:rsidRDefault="00E56106">
      <w:pPr>
        <w:pStyle w:val="ConsPlusNormal"/>
        <w:spacing w:before="220"/>
        <w:ind w:firstLine="540"/>
        <w:jc w:val="both"/>
      </w:pPr>
      <w:bookmarkStart w:id="31" w:name="P191"/>
      <w:bookmarkEnd w:id="31"/>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E56106" w:rsidRDefault="00E56106">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E56106" w:rsidRDefault="00E56106">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E56106" w:rsidRDefault="00E56106">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E56106" w:rsidRDefault="00E56106">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rsidR="00E56106" w:rsidRDefault="00E56106">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E56106" w:rsidRDefault="00E56106">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E56106" w:rsidRDefault="00E56106">
      <w:pPr>
        <w:pStyle w:val="ConsPlusNormal"/>
        <w:spacing w:before="220"/>
        <w:ind w:firstLine="540"/>
        <w:jc w:val="both"/>
      </w:pPr>
      <w:r>
        <w:t>отчет об исполнении финансового плана субъекта рынков электрической энергии;</w:t>
      </w:r>
    </w:p>
    <w:p w:rsidR="00E56106" w:rsidRDefault="00E56106">
      <w:pPr>
        <w:pStyle w:val="ConsPlusNormal"/>
        <w:spacing w:before="220"/>
        <w:ind w:firstLine="540"/>
        <w:jc w:val="both"/>
      </w:pPr>
      <w:bookmarkStart w:id="32" w:name="P199"/>
      <w:bookmarkEnd w:id="32"/>
      <w:r>
        <w:t xml:space="preserve">паспорта инвестиционных проектов, содержащие информацию, предусмотренную </w:t>
      </w:r>
      <w:hyperlink w:anchor="P227">
        <w:r>
          <w:rPr>
            <w:color w:val="0000FF"/>
          </w:rPr>
          <w:t>пунктом 27</w:t>
        </w:r>
      </w:hyperlink>
      <w:r>
        <w:t xml:space="preserve"> настоящего документа, по состоянию на отчетную дату;</w:t>
      </w:r>
    </w:p>
    <w:p w:rsidR="00E56106" w:rsidRDefault="00E56106">
      <w:pPr>
        <w:pStyle w:val="ConsPlusNormal"/>
        <w:spacing w:before="220"/>
        <w:ind w:firstLine="540"/>
        <w:jc w:val="both"/>
      </w:pPr>
      <w:bookmarkStart w:id="33" w:name="P200"/>
      <w:bookmarkEnd w:id="33"/>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20">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E56106" w:rsidRDefault="00E56106">
      <w:pPr>
        <w:pStyle w:val="ConsPlusNormal"/>
        <w:jc w:val="both"/>
      </w:pPr>
      <w:r>
        <w:t xml:space="preserve">(в ред. </w:t>
      </w:r>
      <w:hyperlink r:id="rId121">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34" w:name="P202"/>
      <w:bookmarkEnd w:id="34"/>
      <w:r>
        <w:t>о) о способах приобретения, стоимости и об объемах товаров, необходимых для оказания услуг по передаче электроэнергии, включая информацию:</w:t>
      </w:r>
    </w:p>
    <w:p w:rsidR="00E56106" w:rsidRDefault="00E56106">
      <w:pPr>
        <w:pStyle w:val="ConsPlusNormal"/>
        <w:spacing w:before="220"/>
        <w:ind w:firstLine="540"/>
        <w:jc w:val="both"/>
      </w:pPr>
      <w:bookmarkStart w:id="35" w:name="P203"/>
      <w:bookmarkEnd w:id="35"/>
      <w:r>
        <w:t>о корпоративных правилах осуществления закупок (включая использование конкурсов и аукционов);</w:t>
      </w:r>
    </w:p>
    <w:p w:rsidR="00E56106" w:rsidRDefault="00E56106">
      <w:pPr>
        <w:pStyle w:val="ConsPlusNormal"/>
        <w:spacing w:before="220"/>
        <w:ind w:firstLine="540"/>
        <w:jc w:val="both"/>
      </w:pPr>
      <w:r>
        <w:lastRenderedPageBreak/>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E56106" w:rsidRDefault="00E56106">
      <w:pPr>
        <w:pStyle w:val="ConsPlusNormal"/>
        <w:spacing w:before="220"/>
        <w:ind w:firstLine="540"/>
        <w:jc w:val="both"/>
      </w:pPr>
      <w:bookmarkStart w:id="36" w:name="P205"/>
      <w:bookmarkEnd w:id="36"/>
      <w:r>
        <w:t xml:space="preserve">п) о паспортах услуг (процессов) согласно </w:t>
      </w:r>
      <w:hyperlink r:id="rId122">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E56106" w:rsidRDefault="00E56106">
      <w:pPr>
        <w:pStyle w:val="ConsPlusNormal"/>
        <w:spacing w:before="220"/>
        <w:ind w:firstLine="540"/>
        <w:jc w:val="both"/>
      </w:pPr>
      <w:bookmarkStart w:id="37" w:name="P206"/>
      <w:bookmarkEnd w:id="37"/>
      <w:r>
        <w:t>р) о лицах, намеревающихся перераспределить максимальную мощность принадлежащих им энергопринимающих устройств в пользу иных лиц, включая:</w:t>
      </w:r>
    </w:p>
    <w:p w:rsidR="00E56106" w:rsidRDefault="00E56106">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E56106" w:rsidRDefault="00E56106">
      <w:pPr>
        <w:pStyle w:val="ConsPlusNormal"/>
        <w:spacing w:before="220"/>
        <w:ind w:firstLine="540"/>
        <w:jc w:val="both"/>
      </w:pPr>
      <w:r>
        <w:t>объем планируемой к перераспределению максимальной мощности;</w:t>
      </w:r>
    </w:p>
    <w:p w:rsidR="00E56106" w:rsidRDefault="00E56106">
      <w:pPr>
        <w:pStyle w:val="ConsPlusNormal"/>
        <w:spacing w:before="220"/>
        <w:ind w:firstLine="540"/>
        <w:jc w:val="both"/>
      </w:pPr>
      <w:r>
        <w:t>наименование и место нахождения центра питания;</w:t>
      </w:r>
    </w:p>
    <w:p w:rsidR="00E56106" w:rsidRDefault="00E56106">
      <w:pPr>
        <w:pStyle w:val="ConsPlusNormal"/>
        <w:spacing w:before="220"/>
        <w:ind w:firstLine="540"/>
        <w:jc w:val="both"/>
      </w:pPr>
      <w:bookmarkStart w:id="38" w:name="P210"/>
      <w:bookmarkEnd w:id="38"/>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E56106" w:rsidRDefault="00E56106">
      <w:pPr>
        <w:pStyle w:val="ConsPlusNormal"/>
        <w:spacing w:before="220"/>
        <w:ind w:firstLine="540"/>
        <w:jc w:val="both"/>
      </w:pPr>
      <w:bookmarkStart w:id="39" w:name="P211"/>
      <w:bookmarkEnd w:id="39"/>
      <w:r>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E56106" w:rsidRDefault="00E56106">
      <w:pPr>
        <w:pStyle w:val="ConsPlusNormal"/>
        <w:spacing w:before="220"/>
        <w:ind w:firstLine="540"/>
        <w:jc w:val="both"/>
      </w:pPr>
      <w:bookmarkStart w:id="40" w:name="P212"/>
      <w:bookmarkEnd w:id="40"/>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E56106" w:rsidRDefault="00E56106">
      <w:pPr>
        <w:pStyle w:val="ConsPlusNormal"/>
        <w:spacing w:before="220"/>
        <w:ind w:firstLine="540"/>
        <w:jc w:val="both"/>
      </w:pPr>
      <w:bookmarkStart w:id="41" w:name="P213"/>
      <w:bookmarkEnd w:id="41"/>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rsidR="00E56106" w:rsidRDefault="00E56106">
      <w:pPr>
        <w:pStyle w:val="ConsPlusNormal"/>
        <w:jc w:val="both"/>
      </w:pPr>
      <w:r>
        <w:t xml:space="preserve">(пп. "ф" введен </w:t>
      </w:r>
      <w:hyperlink r:id="rId123">
        <w:r>
          <w:rPr>
            <w:color w:val="0000FF"/>
          </w:rPr>
          <w:t>Постановлением</w:t>
        </w:r>
      </w:hyperlink>
      <w:r>
        <w:t xml:space="preserve"> Правительства РФ от 31.08.2023 N 1416)</w:t>
      </w:r>
    </w:p>
    <w:p w:rsidR="00E56106" w:rsidRDefault="00E56106">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7">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E56106" w:rsidRDefault="00E56106">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7">
        <w:r>
          <w:rPr>
            <w:color w:val="0000FF"/>
          </w:rPr>
          <w:t>подпунктах "д"</w:t>
        </w:r>
      </w:hyperlink>
      <w:r>
        <w:t xml:space="preserve"> и </w:t>
      </w:r>
      <w:hyperlink w:anchor="P154">
        <w:r>
          <w:rPr>
            <w:color w:val="0000FF"/>
          </w:rPr>
          <w:t>"з" пункта 19</w:t>
        </w:r>
      </w:hyperlink>
      <w:r>
        <w:t xml:space="preserve"> настоящего документа, предоставляется потребителю в течение 7 дней со дня поступления </w:t>
      </w:r>
      <w:r>
        <w:lastRenderedPageBreak/>
        <w:t>соответствующего письменного запроса.</w:t>
      </w:r>
    </w:p>
    <w:p w:rsidR="00E56106" w:rsidRDefault="00E56106">
      <w:pPr>
        <w:pStyle w:val="ConsPlusNormal"/>
        <w:spacing w:before="220"/>
        <w:ind w:firstLine="540"/>
        <w:jc w:val="both"/>
      </w:pPr>
      <w:r>
        <w:t xml:space="preserve">22. Информация, указанная в </w:t>
      </w:r>
      <w:hyperlink w:anchor="P153">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E56106" w:rsidRDefault="00E56106">
      <w:pPr>
        <w:pStyle w:val="ConsPlusNormal"/>
        <w:jc w:val="both"/>
      </w:pPr>
      <w:r>
        <w:t xml:space="preserve">(в ред. </w:t>
      </w:r>
      <w:hyperlink r:id="rId12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23. Информация, указанная в </w:t>
      </w:r>
      <w:hyperlink w:anchor="P206">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E56106" w:rsidRDefault="00E56106">
      <w:pPr>
        <w:pStyle w:val="ConsPlusNormal"/>
        <w:spacing w:before="220"/>
        <w:ind w:firstLine="540"/>
        <w:jc w:val="both"/>
      </w:pPr>
      <w:r>
        <w:t xml:space="preserve">24. Информация, указанная в </w:t>
      </w:r>
      <w:hyperlink w:anchor="P156">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7">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E56106" w:rsidRDefault="00E56106">
      <w:pPr>
        <w:pStyle w:val="ConsPlusNormal"/>
        <w:spacing w:before="220"/>
        <w:ind w:firstLine="540"/>
        <w:jc w:val="both"/>
      </w:pPr>
      <w:r>
        <w:t xml:space="preserve">25. Информация, указанная в </w:t>
      </w:r>
      <w:hyperlink w:anchor="P210">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E56106" w:rsidRDefault="00E56106">
      <w:pPr>
        <w:pStyle w:val="ConsPlusNormal"/>
        <w:spacing w:before="220"/>
        <w:ind w:firstLine="540"/>
        <w:jc w:val="both"/>
      </w:pPr>
      <w:r>
        <w:t xml:space="preserve">26. Информация, указанная в </w:t>
      </w:r>
      <w:hyperlink w:anchor="P135">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27 (</w:t>
            </w:r>
            <w:hyperlink r:id="rId12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 27 утрачивает силу (</w:t>
            </w:r>
            <w:hyperlink r:id="rId12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42" w:name="P227"/>
      <w:bookmarkEnd w:id="42"/>
      <w:r>
        <w:t>27. Под паспортом инвестиционного проекта понимается документ, в котором содержатся:</w:t>
      </w:r>
    </w:p>
    <w:p w:rsidR="00E56106" w:rsidRDefault="00E56106">
      <w:pPr>
        <w:pStyle w:val="ConsPlusNormal"/>
        <w:spacing w:before="220"/>
        <w:ind w:firstLine="540"/>
        <w:jc w:val="both"/>
      </w:pPr>
      <w:r>
        <w:lastRenderedPageBreak/>
        <w:t xml:space="preserve">а) идентификатор инвестиционного проекта, определяемый однократно в соответствии с </w:t>
      </w:r>
      <w:hyperlink r:id="rId12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E56106" w:rsidRDefault="00E56106">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E56106" w:rsidRDefault="00E56106">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E56106" w:rsidRDefault="00E56106">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E56106" w:rsidRDefault="00E56106">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E56106" w:rsidRDefault="00E56106">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E56106" w:rsidRDefault="00E56106">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E56106" w:rsidRDefault="00E56106">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E56106" w:rsidRDefault="00E56106">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E56106" w:rsidRDefault="00E56106">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28">
        <w:r>
          <w:rPr>
            <w:color w:val="0000FF"/>
          </w:rPr>
          <w:t>методическими указаниями</w:t>
        </w:r>
      </w:hyperlink>
      <w:r>
        <w:t>, утвержденными Министерством энергетики Российской Федерации;</w:t>
      </w:r>
    </w:p>
    <w:p w:rsidR="00E56106" w:rsidRDefault="00E56106">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E56106" w:rsidRDefault="00E56106">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29">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w:t>
      </w:r>
      <w:r>
        <w:lastRenderedPageBreak/>
        <w:t>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E56106" w:rsidRDefault="00E56106">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E56106" w:rsidRDefault="00E56106">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30">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E56106" w:rsidRDefault="00E56106">
      <w:pPr>
        <w:pStyle w:val="ConsPlusNormal"/>
        <w:jc w:val="both"/>
      </w:pPr>
      <w:r>
        <w:t xml:space="preserve">(в ред. </w:t>
      </w:r>
      <w:hyperlink r:id="rId131">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3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E56106" w:rsidRDefault="00E56106">
      <w:pPr>
        <w:pStyle w:val="ConsPlusNormal"/>
        <w:jc w:val="both"/>
      </w:pPr>
      <w:r>
        <w:t xml:space="preserve">(в ред. </w:t>
      </w:r>
      <w:hyperlink r:id="rId133">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пп. "п" п. 27 не применяются (</w:t>
            </w:r>
            <w:hyperlink r:id="rId13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lastRenderedPageBreak/>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E56106" w:rsidRDefault="00E56106">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E56106" w:rsidRDefault="00E56106">
      <w:pPr>
        <w:pStyle w:val="ConsPlusNormal"/>
        <w:jc w:val="both"/>
      </w:pPr>
      <w:r>
        <w:t xml:space="preserve">(пп. "р" введен </w:t>
      </w:r>
      <w:hyperlink r:id="rId135">
        <w:r>
          <w:rPr>
            <w:color w:val="0000FF"/>
          </w:rPr>
          <w:t>Постановлением</w:t>
        </w:r>
      </w:hyperlink>
      <w:r>
        <w:t xml:space="preserve"> Правительства РФ от 30.01.2021 N 86)</w:t>
      </w:r>
    </w:p>
    <w:p w:rsidR="00E56106" w:rsidRDefault="00E56106">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E56106" w:rsidRDefault="00E56106">
      <w:pPr>
        <w:pStyle w:val="ConsPlusNormal"/>
        <w:jc w:val="both"/>
      </w:pPr>
      <w:r>
        <w:t xml:space="preserve">(пп. "с" введен </w:t>
      </w:r>
      <w:hyperlink r:id="rId136">
        <w:r>
          <w:rPr>
            <w:color w:val="0000FF"/>
          </w:rPr>
          <w:t>Постановлением</w:t>
        </w:r>
      </w:hyperlink>
      <w:r>
        <w:t xml:space="preserve"> Правительства РФ от 30.01.2021 N 86)</w:t>
      </w:r>
    </w:p>
    <w:p w:rsidR="00E56106" w:rsidRDefault="00E56106">
      <w:pPr>
        <w:pStyle w:val="ConsPlusNormal"/>
        <w:spacing w:before="220"/>
        <w:ind w:firstLine="540"/>
        <w:jc w:val="both"/>
      </w:pPr>
      <w:r>
        <w:t xml:space="preserve">28. Информация о расходах, указанных в </w:t>
      </w:r>
      <w:hyperlink w:anchor="P136">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E56106" w:rsidRDefault="00E56106">
      <w:pPr>
        <w:pStyle w:val="ConsPlusNormal"/>
        <w:jc w:val="both"/>
      </w:pPr>
      <w:r>
        <w:t xml:space="preserve">(в ред. </w:t>
      </w:r>
      <w:hyperlink r:id="rId137">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38">
        <w:r>
          <w:rPr>
            <w:color w:val="0000FF"/>
          </w:rPr>
          <w:t>разделом IX</w:t>
        </w:r>
      </w:hyperlink>
      <w:r>
        <w:t xml:space="preserve"> Правил технологического присоединения, а также в соответствии с </w:t>
      </w:r>
      <w:hyperlink r:id="rId13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E56106" w:rsidRDefault="00E56106">
      <w:pPr>
        <w:pStyle w:val="ConsPlusNormal"/>
        <w:jc w:val="both"/>
      </w:pPr>
      <w:r>
        <w:t xml:space="preserve">(в ред. </w:t>
      </w:r>
      <w:hyperlink r:id="rId140">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E56106" w:rsidRDefault="00E56106">
      <w:pPr>
        <w:pStyle w:val="ConsPlusNormal"/>
        <w:jc w:val="both"/>
      </w:pPr>
      <w:r>
        <w:t xml:space="preserve">(в ред. </w:t>
      </w:r>
      <w:hyperlink r:id="rId141">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lastRenderedPageBreak/>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084">
        <w:r>
          <w:rPr>
            <w:color w:val="0000FF"/>
          </w:rPr>
          <w:t>приложению N 2</w:t>
        </w:r>
      </w:hyperlink>
      <w:r>
        <w:t>;</w:t>
      </w:r>
    </w:p>
    <w:p w:rsidR="00E56106" w:rsidRDefault="00E56106">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16">
        <w:r>
          <w:rPr>
            <w:color w:val="0000FF"/>
          </w:rPr>
          <w:t>приложению N 3</w:t>
        </w:r>
      </w:hyperlink>
      <w:r>
        <w:t>;</w:t>
      </w:r>
    </w:p>
    <w:p w:rsidR="00E56106" w:rsidRDefault="00E56106">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180">
        <w:r>
          <w:rPr>
            <w:color w:val="0000FF"/>
          </w:rPr>
          <w:t>приложению N 4</w:t>
        </w:r>
      </w:hyperlink>
      <w:r>
        <w:t>;</w:t>
      </w:r>
    </w:p>
    <w:p w:rsidR="00E56106" w:rsidRDefault="00E56106">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08">
        <w:r>
          <w:rPr>
            <w:color w:val="0000FF"/>
          </w:rPr>
          <w:t>приложению N 5</w:t>
        </w:r>
      </w:hyperlink>
      <w:r>
        <w:t>.</w:t>
      </w:r>
    </w:p>
    <w:p w:rsidR="00E56106" w:rsidRDefault="00E56106">
      <w:pPr>
        <w:pStyle w:val="ConsPlusNormal"/>
        <w:spacing w:before="220"/>
        <w:ind w:firstLine="540"/>
        <w:jc w:val="both"/>
      </w:pPr>
      <w:bookmarkStart w:id="43" w:name="P263"/>
      <w:bookmarkEnd w:id="43"/>
      <w:r>
        <w:t xml:space="preserve">29. Информация, указанная в </w:t>
      </w:r>
      <w:hyperlink w:anchor="P134">
        <w:r>
          <w:rPr>
            <w:color w:val="0000FF"/>
          </w:rPr>
          <w:t>подпункте "а"</w:t>
        </w:r>
      </w:hyperlink>
      <w:r>
        <w:t xml:space="preserve">, </w:t>
      </w:r>
      <w:hyperlink w:anchor="P138">
        <w:r>
          <w:rPr>
            <w:color w:val="0000FF"/>
          </w:rPr>
          <w:t>абзацах первом</w:t>
        </w:r>
      </w:hyperlink>
      <w:r>
        <w:t xml:space="preserve"> - </w:t>
      </w:r>
      <w:hyperlink w:anchor="P142">
        <w:r>
          <w:rPr>
            <w:color w:val="0000FF"/>
          </w:rPr>
          <w:t>пятом подпункта "г"</w:t>
        </w:r>
      </w:hyperlink>
      <w:r>
        <w:t xml:space="preserve">, </w:t>
      </w:r>
      <w:hyperlink w:anchor="P154">
        <w:r>
          <w:rPr>
            <w:color w:val="0000FF"/>
          </w:rPr>
          <w:t>подпункте "з"</w:t>
        </w:r>
      </w:hyperlink>
      <w:r>
        <w:t xml:space="preserve"> и </w:t>
      </w:r>
      <w:hyperlink w:anchor="P203">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E56106" w:rsidRDefault="00E56106">
      <w:pPr>
        <w:pStyle w:val="ConsPlusNormal"/>
        <w:spacing w:before="220"/>
        <w:ind w:firstLine="540"/>
        <w:jc w:val="both"/>
      </w:pPr>
      <w:r>
        <w:t xml:space="preserve">Информация, указанная в </w:t>
      </w:r>
      <w:hyperlink w:anchor="P143">
        <w:r>
          <w:rPr>
            <w:color w:val="0000FF"/>
          </w:rPr>
          <w:t>абзацах шестом</w:t>
        </w:r>
      </w:hyperlink>
      <w:r>
        <w:t xml:space="preserve"> - </w:t>
      </w:r>
      <w:hyperlink w:anchor="P145">
        <w:r>
          <w:rPr>
            <w:color w:val="0000FF"/>
          </w:rPr>
          <w:t>восьмом подпункта "г"</w:t>
        </w:r>
      </w:hyperlink>
      <w:r>
        <w:t xml:space="preserve"> и </w:t>
      </w:r>
      <w:hyperlink w:anchor="P152">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rsidR="00E56106" w:rsidRDefault="00E56106">
      <w:pPr>
        <w:pStyle w:val="ConsPlusNormal"/>
        <w:spacing w:before="220"/>
        <w:ind w:firstLine="540"/>
        <w:jc w:val="both"/>
      </w:pPr>
      <w:r>
        <w:t xml:space="preserve">Информация, указанная в </w:t>
      </w:r>
      <w:hyperlink w:anchor="P146">
        <w:r>
          <w:rPr>
            <w:color w:val="0000FF"/>
          </w:rPr>
          <w:t>абзаце девятом подпункта "г"</w:t>
        </w:r>
      </w:hyperlink>
      <w:r>
        <w:t xml:space="preserve"> и </w:t>
      </w:r>
      <w:hyperlink w:anchor="P21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4 п. 29 (</w:t>
            </w:r>
            <w:hyperlink r:id="rId14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4 п. 29 не применяются (</w:t>
            </w:r>
            <w:hyperlink r:id="rId14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абз. 4 п. 29 утрачивает силу (</w:t>
            </w:r>
            <w:hyperlink r:id="rId14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44" w:name="P272"/>
      <w:bookmarkEnd w:id="44"/>
      <w:r>
        <w:t xml:space="preserve">Информация, указанная в </w:t>
      </w:r>
      <w:hyperlink w:anchor="P162">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45">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4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4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3">
        <w:r>
          <w:rPr>
            <w:color w:val="0000FF"/>
          </w:rPr>
          <w:t>абзацах втором</w:t>
        </w:r>
      </w:hyperlink>
      <w:r>
        <w:t xml:space="preserve"> - </w:t>
      </w:r>
      <w:hyperlink w:anchor="P171">
        <w:r>
          <w:rPr>
            <w:color w:val="0000FF"/>
          </w:rPr>
          <w:t>десятом</w:t>
        </w:r>
      </w:hyperlink>
      <w:r>
        <w:t xml:space="preserve"> и </w:t>
      </w:r>
      <w:hyperlink w:anchor="P184">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w:t>
      </w:r>
      <w:r>
        <w:lastRenderedPageBreak/>
        <w:t xml:space="preserve">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4">
        <w:r>
          <w:rPr>
            <w:color w:val="0000FF"/>
          </w:rPr>
          <w:t>абзацах одиннадцатом</w:t>
        </w:r>
      </w:hyperlink>
      <w:r>
        <w:t xml:space="preserve"> - </w:t>
      </w:r>
      <w:hyperlink w:anchor="P183">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E56106" w:rsidRDefault="00E56106">
      <w:pPr>
        <w:pStyle w:val="ConsPlusNormal"/>
        <w:jc w:val="both"/>
      </w:pPr>
      <w:r>
        <w:t xml:space="preserve">(в ред. </w:t>
      </w:r>
      <w:hyperlink r:id="rId148">
        <w:r>
          <w:rPr>
            <w:color w:val="0000FF"/>
          </w:rPr>
          <w:t>Постановления</w:t>
        </w:r>
      </w:hyperlink>
      <w:r>
        <w:t xml:space="preserve"> Правительства РФ от 29.12.2020 N 2339)</w:t>
      </w:r>
    </w:p>
    <w:p w:rsidR="00E56106" w:rsidRDefault="00E56106">
      <w:pPr>
        <w:pStyle w:val="ConsPlusNormal"/>
        <w:spacing w:before="220"/>
        <w:ind w:firstLine="540"/>
        <w:jc w:val="both"/>
      </w:pPr>
      <w:r>
        <w:t xml:space="preserve">Информация, указанная в </w:t>
      </w:r>
      <w:hyperlink w:anchor="P202">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E56106" w:rsidRDefault="00E56106">
      <w:pPr>
        <w:pStyle w:val="ConsPlusNormal"/>
        <w:spacing w:before="220"/>
        <w:ind w:firstLine="540"/>
        <w:jc w:val="both"/>
      </w:pPr>
      <w:r>
        <w:t xml:space="preserve">Информация, указанная в </w:t>
      </w:r>
      <w:hyperlink w:anchor="P205">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rsidR="00E56106" w:rsidRDefault="00E56106">
      <w:pPr>
        <w:pStyle w:val="ConsPlusNormal"/>
        <w:spacing w:before="220"/>
        <w:ind w:firstLine="540"/>
        <w:jc w:val="both"/>
      </w:pPr>
      <w:r>
        <w:t xml:space="preserve">Информация, указанная в </w:t>
      </w:r>
      <w:hyperlink w:anchor="P212">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E56106" w:rsidRDefault="00E56106">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4">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9 п. 29 (</w:t>
            </w:r>
            <w:hyperlink r:id="rId14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абз. 9 п. 29 утрачивает силу (</w:t>
            </w:r>
            <w:hyperlink r:id="rId15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45" w:name="P282"/>
      <w:bookmarkEnd w:id="45"/>
      <w:r>
        <w:t xml:space="preserve">Информация, указанная в </w:t>
      </w:r>
      <w:hyperlink w:anchor="P190">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51">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1">
        <w:r>
          <w:rPr>
            <w:color w:val="0000FF"/>
          </w:rPr>
          <w:t>абзацах втором</w:t>
        </w:r>
      </w:hyperlink>
      <w:r>
        <w:t xml:space="preserve"> - </w:t>
      </w:r>
      <w:hyperlink w:anchor="P199">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52">
        <w:r>
          <w:rPr>
            <w:color w:val="0000FF"/>
          </w:rPr>
          <w:t>формами</w:t>
        </w:r>
      </w:hyperlink>
      <w:r>
        <w:t xml:space="preserve">, </w:t>
      </w:r>
      <w:hyperlink r:id="rId153">
        <w:r>
          <w:rPr>
            <w:color w:val="0000FF"/>
          </w:rPr>
          <w:t>правилами</w:t>
        </w:r>
      </w:hyperlink>
      <w:r>
        <w:t xml:space="preserve"> заполнения указанных форм и </w:t>
      </w:r>
      <w:hyperlink r:id="rId154">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0">
        <w:r>
          <w:rPr>
            <w:color w:val="0000FF"/>
          </w:rPr>
          <w:t>абзаце одиннадцатом подпункта "н" пункта 19</w:t>
        </w:r>
      </w:hyperlink>
      <w:r>
        <w:t xml:space="preserve"> настоящего документа, раскрывается в форме электронных </w:t>
      </w:r>
      <w:r>
        <w:lastRenderedPageBreak/>
        <w:t>документов в соответствии с требованиями к их форматам раскрытия, утвержденными Министерством энергетики Российской Федерации.</w:t>
      </w:r>
    </w:p>
    <w:p w:rsidR="00E56106" w:rsidRDefault="00E56106">
      <w:pPr>
        <w:pStyle w:val="ConsPlusNormal"/>
        <w:spacing w:before="220"/>
        <w:ind w:firstLine="540"/>
        <w:jc w:val="both"/>
      </w:pPr>
      <w:r>
        <w:t xml:space="preserve">29(1). Информация, указанная в </w:t>
      </w:r>
      <w:hyperlink w:anchor="P213">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rsidR="00E56106" w:rsidRDefault="00E56106">
      <w:pPr>
        <w:pStyle w:val="ConsPlusNormal"/>
        <w:jc w:val="both"/>
      </w:pPr>
      <w:r>
        <w:t xml:space="preserve">(п. 29(1) введен </w:t>
      </w:r>
      <w:hyperlink r:id="rId155">
        <w:r>
          <w:rPr>
            <w:color w:val="0000FF"/>
          </w:rPr>
          <w:t>Постановлением</w:t>
        </w:r>
      </w:hyperlink>
      <w:r>
        <w:t xml:space="preserve"> Правительства РФ от 31.08.2023 N 1416)</w:t>
      </w:r>
    </w:p>
    <w:p w:rsidR="00E56106" w:rsidRDefault="00E56106">
      <w:pPr>
        <w:pStyle w:val="ConsPlusNormal"/>
        <w:jc w:val="both"/>
      </w:pPr>
    </w:p>
    <w:p w:rsidR="00E56106" w:rsidRDefault="00E56106">
      <w:pPr>
        <w:pStyle w:val="ConsPlusTitle"/>
        <w:jc w:val="center"/>
        <w:outlineLvl w:val="1"/>
      </w:pPr>
      <w:r>
        <w:t>III. Стандарт раскрытия информации субъектом</w:t>
      </w:r>
    </w:p>
    <w:p w:rsidR="00E56106" w:rsidRDefault="00E56106">
      <w:pPr>
        <w:pStyle w:val="ConsPlusTitle"/>
        <w:jc w:val="center"/>
      </w:pPr>
      <w:r>
        <w:t>оперативно-диспетчерского управления</w:t>
      </w:r>
    </w:p>
    <w:p w:rsidR="00E56106" w:rsidRDefault="00E56106">
      <w:pPr>
        <w:pStyle w:val="ConsPlusNormal"/>
        <w:jc w:val="center"/>
      </w:pPr>
      <w:r>
        <w:t xml:space="preserve">(в ред. </w:t>
      </w:r>
      <w:hyperlink r:id="rId156">
        <w:r>
          <w:rPr>
            <w:color w:val="0000FF"/>
          </w:rPr>
          <w:t>Постановления</w:t>
        </w:r>
      </w:hyperlink>
      <w:r>
        <w:t xml:space="preserve"> Правительства РФ от 30.12.2022 N 2556)</w:t>
      </w:r>
    </w:p>
    <w:p w:rsidR="00E56106" w:rsidRDefault="00E56106">
      <w:pPr>
        <w:pStyle w:val="ConsPlusNormal"/>
        <w:jc w:val="both"/>
      </w:pPr>
    </w:p>
    <w:p w:rsidR="00E56106" w:rsidRDefault="00E56106">
      <w:pPr>
        <w:pStyle w:val="ConsPlusNormal"/>
        <w:ind w:firstLine="540"/>
        <w:jc w:val="both"/>
      </w:pPr>
      <w:r>
        <w:t xml:space="preserve">30. Субъект оперативно-диспетчерского управления помимо информации, предусмотренной </w:t>
      </w:r>
      <w:hyperlink w:anchor="P100">
        <w:r>
          <w:rPr>
            <w:color w:val="0000FF"/>
          </w:rPr>
          <w:t>пунктом 12</w:t>
        </w:r>
      </w:hyperlink>
      <w:r>
        <w:t xml:space="preserve"> настоящего документа, раскрывает информацию:</w:t>
      </w:r>
    </w:p>
    <w:p w:rsidR="00E56106" w:rsidRDefault="00E56106">
      <w:pPr>
        <w:pStyle w:val="ConsPlusNormal"/>
        <w:jc w:val="both"/>
      </w:pPr>
      <w:r>
        <w:t xml:space="preserve">(в ред. </w:t>
      </w:r>
      <w:hyperlink r:id="rId157">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46" w:name="P292"/>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E56106" w:rsidRDefault="00E56106">
      <w:pPr>
        <w:pStyle w:val="ConsPlusNormal"/>
        <w:spacing w:before="220"/>
        <w:ind w:firstLine="540"/>
        <w:jc w:val="both"/>
      </w:pPr>
      <w:bookmarkStart w:id="47" w:name="P293"/>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rsidR="00E56106" w:rsidRDefault="00E56106">
      <w:pPr>
        <w:pStyle w:val="ConsPlusNormal"/>
        <w:spacing w:before="220"/>
        <w:ind w:firstLine="540"/>
        <w:jc w:val="both"/>
      </w:pPr>
      <w:bookmarkStart w:id="48" w:name="P294"/>
      <w:bookmarkEnd w:id="48"/>
      <w:r>
        <w:t>о значении частоты электрического тока по форме, установленной Федеральной службой по тарифам;</w:t>
      </w:r>
    </w:p>
    <w:p w:rsidR="00E56106" w:rsidRDefault="00E56106">
      <w:pPr>
        <w:pStyle w:val="ConsPlusNormal"/>
        <w:spacing w:before="220"/>
        <w:ind w:firstLine="540"/>
        <w:jc w:val="both"/>
      </w:pPr>
      <w:r>
        <w:t xml:space="preserve">абзац утратил силу. - </w:t>
      </w:r>
      <w:hyperlink r:id="rId158">
        <w:r>
          <w:rPr>
            <w:color w:val="0000FF"/>
          </w:rPr>
          <w:t>Постановление</w:t>
        </w:r>
      </w:hyperlink>
      <w:r>
        <w:t xml:space="preserve"> Правительства РФ от 30.12.2022 N 2556;</w:t>
      </w:r>
    </w:p>
    <w:p w:rsidR="00E56106" w:rsidRDefault="00E56106">
      <w:pPr>
        <w:pStyle w:val="ConsPlusNormal"/>
        <w:spacing w:before="220"/>
        <w:ind w:firstLine="540"/>
        <w:jc w:val="both"/>
      </w:pPr>
      <w:bookmarkStart w:id="49" w:name="P296"/>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E56106" w:rsidRDefault="00E56106">
      <w:pPr>
        <w:pStyle w:val="ConsPlusNormal"/>
        <w:jc w:val="both"/>
      </w:pPr>
      <w:r>
        <w:t xml:space="preserve">(в ред. </w:t>
      </w:r>
      <w:hyperlink r:id="rId159">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50" w:name="P298"/>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E56106" w:rsidRDefault="00E56106">
      <w:pPr>
        <w:pStyle w:val="ConsPlusNormal"/>
        <w:spacing w:before="220"/>
        <w:ind w:firstLine="540"/>
        <w:jc w:val="both"/>
      </w:pPr>
      <w:bookmarkStart w:id="51" w:name="P299"/>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E56106" w:rsidRDefault="00E56106">
      <w:pPr>
        <w:pStyle w:val="ConsPlusNormal"/>
        <w:spacing w:before="220"/>
        <w:ind w:firstLine="540"/>
        <w:jc w:val="both"/>
      </w:pPr>
      <w:bookmarkStart w:id="52" w:name="P300"/>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E56106" w:rsidRDefault="00E56106">
      <w:pPr>
        <w:pStyle w:val="ConsPlusNormal"/>
        <w:spacing w:before="220"/>
        <w:ind w:firstLine="540"/>
        <w:jc w:val="both"/>
      </w:pPr>
      <w:bookmarkStart w:id="53" w:name="P301"/>
      <w:bookmarkEnd w:id="53"/>
      <w:r>
        <w:t xml:space="preserve">о совокупных объемах генерирующих мощностей, используемых при производстве </w:t>
      </w:r>
      <w:r>
        <w:lastRenderedPageBreak/>
        <w:t>электрической энергии (мощности) в технологически изолированной территориальной электроэнергетической системе;</w:t>
      </w:r>
    </w:p>
    <w:p w:rsidR="00E56106" w:rsidRDefault="00E56106">
      <w:pPr>
        <w:pStyle w:val="ConsPlusNormal"/>
        <w:spacing w:before="220"/>
        <w:ind w:firstLine="540"/>
        <w:jc w:val="both"/>
      </w:pPr>
      <w:r>
        <w:t xml:space="preserve">абзацы девятый - двенадцатый утратили силу. - </w:t>
      </w:r>
      <w:hyperlink r:id="rId160">
        <w:r>
          <w:rPr>
            <w:color w:val="0000FF"/>
          </w:rPr>
          <w:t>Постановление</w:t>
        </w:r>
      </w:hyperlink>
      <w:r>
        <w:t xml:space="preserve"> Правительства РФ от 30.12.2022 N 2556;</w:t>
      </w:r>
    </w:p>
    <w:p w:rsidR="00E56106" w:rsidRDefault="00E56106">
      <w:pPr>
        <w:pStyle w:val="ConsPlusNormal"/>
        <w:spacing w:before="220"/>
        <w:ind w:firstLine="540"/>
        <w:jc w:val="both"/>
      </w:pPr>
      <w:bookmarkStart w:id="54" w:name="P303"/>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56106" w:rsidRDefault="00E56106">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rsidR="00E56106" w:rsidRDefault="00E56106">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E56106" w:rsidRDefault="00E56106">
      <w:pPr>
        <w:pStyle w:val="ConsPlusNormal"/>
        <w:spacing w:before="220"/>
        <w:ind w:firstLine="540"/>
        <w:jc w:val="both"/>
      </w:pPr>
      <w:bookmarkStart w:id="55" w:name="P306"/>
      <w:bookmarkEnd w:id="55"/>
      <w:r>
        <w:t>о перечне учитываемых электрических станций установленной мощностью 25 МВт и выше;</w:t>
      </w:r>
    </w:p>
    <w:p w:rsidR="00E56106" w:rsidRDefault="00E56106">
      <w:pPr>
        <w:pStyle w:val="ConsPlusNormal"/>
        <w:spacing w:before="220"/>
        <w:ind w:firstLine="540"/>
        <w:jc w:val="both"/>
      </w:pPr>
      <w:bookmarkStart w:id="56" w:name="P307"/>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E56106" w:rsidRDefault="00E56106">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E56106" w:rsidRDefault="00E56106">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E56106" w:rsidRDefault="00E56106">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E56106" w:rsidRDefault="00E56106">
      <w:pPr>
        <w:pStyle w:val="ConsPlusNormal"/>
        <w:spacing w:before="220"/>
        <w:ind w:firstLine="540"/>
        <w:jc w:val="both"/>
      </w:pPr>
      <w:bookmarkStart w:id="57" w:name="P311"/>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E56106" w:rsidRDefault="00E56106">
      <w:pPr>
        <w:pStyle w:val="ConsPlusNormal"/>
        <w:spacing w:before="220"/>
        <w:ind w:firstLine="540"/>
        <w:jc w:val="both"/>
      </w:pPr>
      <w:bookmarkStart w:id="58" w:name="P312"/>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E56106" w:rsidRDefault="00E56106">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rsidR="00E56106" w:rsidRDefault="00E56106">
      <w:pPr>
        <w:pStyle w:val="ConsPlusNormal"/>
        <w:jc w:val="both"/>
      </w:pPr>
      <w:r>
        <w:t xml:space="preserve">(в ред. </w:t>
      </w:r>
      <w:hyperlink r:id="rId161">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E56106" w:rsidRDefault="00E56106">
      <w:pPr>
        <w:pStyle w:val="ConsPlusNormal"/>
        <w:jc w:val="both"/>
      </w:pPr>
      <w:r>
        <w:t xml:space="preserve">(в ред. </w:t>
      </w:r>
      <w:hyperlink r:id="rId162">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lastRenderedPageBreak/>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rsidR="00E56106" w:rsidRDefault="00E56106">
      <w:pPr>
        <w:pStyle w:val="ConsPlusNormal"/>
        <w:jc w:val="both"/>
      </w:pPr>
      <w:r>
        <w:t xml:space="preserve">(в ред. </w:t>
      </w:r>
      <w:hyperlink r:id="rId163">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59" w:name="P319"/>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E56106" w:rsidRDefault="00E56106">
      <w:pPr>
        <w:pStyle w:val="ConsPlusNormal"/>
        <w:spacing w:before="220"/>
        <w:ind w:firstLine="540"/>
        <w:jc w:val="both"/>
      </w:pPr>
      <w:bookmarkStart w:id="60" w:name="P320"/>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E56106" w:rsidRDefault="00E56106">
      <w:pPr>
        <w:pStyle w:val="ConsPlusNormal"/>
        <w:spacing w:before="220"/>
        <w:ind w:firstLine="540"/>
        <w:jc w:val="both"/>
      </w:pPr>
      <w:bookmarkStart w:id="61" w:name="P321"/>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rsidR="00E56106" w:rsidRDefault="00E56106">
      <w:pPr>
        <w:pStyle w:val="ConsPlusNormal"/>
        <w:jc w:val="both"/>
      </w:pPr>
      <w:r>
        <w:t xml:space="preserve">(в ред. </w:t>
      </w:r>
      <w:hyperlink r:id="rId16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организации, осуществляющей страхование;</w:t>
      </w:r>
    </w:p>
    <w:p w:rsidR="00E56106" w:rsidRDefault="00E56106">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E56106" w:rsidRDefault="00E56106">
      <w:pPr>
        <w:pStyle w:val="ConsPlusNormal"/>
        <w:spacing w:before="220"/>
        <w:ind w:firstLine="540"/>
        <w:jc w:val="both"/>
      </w:pPr>
      <w:bookmarkStart w:id="62" w:name="P325"/>
      <w:bookmarkEnd w:id="62"/>
      <w:r>
        <w:t>размера страховой премии, предусмотренной договором страхования;</w:t>
      </w:r>
    </w:p>
    <w:p w:rsidR="00E56106" w:rsidRDefault="00E56106">
      <w:pPr>
        <w:pStyle w:val="ConsPlusNormal"/>
        <w:spacing w:before="220"/>
        <w:ind w:firstLine="540"/>
        <w:jc w:val="both"/>
      </w:pPr>
      <w:bookmarkStart w:id="63" w:name="P326"/>
      <w:bookmarkEnd w:id="63"/>
      <w:r>
        <w:t>о перечне системных генераторов;</w:t>
      </w:r>
    </w:p>
    <w:p w:rsidR="00E56106" w:rsidRDefault="00E56106">
      <w:pPr>
        <w:pStyle w:val="ConsPlusNormal"/>
        <w:spacing w:before="220"/>
        <w:ind w:firstLine="540"/>
        <w:jc w:val="both"/>
      </w:pPr>
      <w:bookmarkStart w:id="64" w:name="P327"/>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rsidR="00E56106" w:rsidRDefault="00E56106">
      <w:pPr>
        <w:pStyle w:val="ConsPlusNormal"/>
        <w:jc w:val="both"/>
      </w:pPr>
      <w:r>
        <w:t xml:space="preserve">(в ред. </w:t>
      </w:r>
      <w:hyperlink r:id="rId165">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65" w:name="P329"/>
      <w:bookmarkEnd w:id="65"/>
      <w:r>
        <w:t>о результатах конкурентных отборов исполнителей услуг по управлению изменением режима потребления электрической энергии;</w:t>
      </w:r>
    </w:p>
    <w:p w:rsidR="00E56106" w:rsidRDefault="00E56106">
      <w:pPr>
        <w:pStyle w:val="ConsPlusNormal"/>
        <w:jc w:val="both"/>
      </w:pPr>
      <w:r>
        <w:t xml:space="preserve">(абзац введен </w:t>
      </w:r>
      <w:hyperlink r:id="rId166">
        <w:r>
          <w:rPr>
            <w:color w:val="0000FF"/>
          </w:rPr>
          <w:t>Постановлением</w:t>
        </w:r>
      </w:hyperlink>
      <w:r>
        <w:t xml:space="preserve"> Правительства РФ от 12.04.2024 N 461)</w:t>
      </w:r>
    </w:p>
    <w:p w:rsidR="00E56106" w:rsidRDefault="00E56106">
      <w:pPr>
        <w:pStyle w:val="ConsPlusNormal"/>
        <w:spacing w:before="220"/>
        <w:ind w:firstLine="540"/>
        <w:jc w:val="both"/>
      </w:pPr>
      <w:bookmarkStart w:id="66" w:name="P331"/>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E56106" w:rsidRDefault="00E56106">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E56106" w:rsidRDefault="00E56106">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E56106" w:rsidRDefault="00E56106">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E56106" w:rsidRDefault="00E56106">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E56106" w:rsidRDefault="00E56106">
      <w:pPr>
        <w:pStyle w:val="ConsPlusNormal"/>
        <w:spacing w:before="220"/>
        <w:ind w:firstLine="540"/>
        <w:jc w:val="both"/>
      </w:pPr>
      <w:bookmarkStart w:id="67" w:name="P336"/>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rsidR="00E56106" w:rsidRDefault="00E56106">
      <w:pPr>
        <w:pStyle w:val="ConsPlusNormal"/>
        <w:spacing w:before="220"/>
        <w:ind w:firstLine="540"/>
        <w:jc w:val="both"/>
      </w:pPr>
      <w:r>
        <w:lastRenderedPageBreak/>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E56106" w:rsidRDefault="00E56106">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"д" п. 30 (</w:t>
            </w:r>
            <w:hyperlink r:id="rId16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пп. "д" п. 30 утрачивает силу (</w:t>
            </w:r>
            <w:hyperlink r:id="rId16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68" w:name="P343"/>
      <w:bookmarkEnd w:id="68"/>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E56106" w:rsidRDefault="00E56106">
      <w:pPr>
        <w:pStyle w:val="ConsPlusNormal"/>
        <w:spacing w:before="220"/>
        <w:ind w:firstLine="540"/>
        <w:jc w:val="both"/>
      </w:pPr>
      <w:bookmarkStart w:id="69" w:name="P344"/>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6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E56106" w:rsidRDefault="00E56106">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E56106" w:rsidRDefault="00E56106">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E56106" w:rsidRDefault="00E56106">
      <w:pPr>
        <w:pStyle w:val="ConsPlusNormal"/>
        <w:spacing w:before="220"/>
        <w:ind w:firstLine="540"/>
        <w:jc w:val="both"/>
      </w:pPr>
      <w:bookmarkStart w:id="70" w:name="P347"/>
      <w:bookmarkEnd w:id="70"/>
      <w:r>
        <w:t xml:space="preserve">план ввода основных средств в натуральном и стоимостном выражении с разделением по </w:t>
      </w:r>
      <w:r>
        <w:lastRenderedPageBreak/>
        <w:t>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6 пп. "д" п. 30 не применяются (</w:t>
            </w:r>
            <w:hyperlink r:id="rId17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71" w:name="P350"/>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80">
        <w:r>
          <w:rPr>
            <w:color w:val="0000FF"/>
          </w:rPr>
          <w:t>пунктом 34</w:t>
        </w:r>
      </w:hyperlink>
      <w:r>
        <w:t xml:space="preserve"> настоящего документа предусмотрены </w:t>
      </w:r>
      <w:hyperlink r:id="rId171">
        <w:r>
          <w:rPr>
            <w:color w:val="0000FF"/>
          </w:rPr>
          <w:t>Правилами</w:t>
        </w:r>
      </w:hyperlink>
      <w:r>
        <w:t xml:space="preserve"> утверждения инвестиционных программ субъектов электроэнергетики);</w:t>
      </w:r>
    </w:p>
    <w:p w:rsidR="00E56106" w:rsidRDefault="00E56106">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E56106" w:rsidRDefault="00E56106">
      <w:pPr>
        <w:pStyle w:val="ConsPlusNormal"/>
        <w:spacing w:before="220"/>
        <w:ind w:firstLine="540"/>
        <w:jc w:val="both"/>
      </w:pPr>
      <w:bookmarkStart w:id="72" w:name="P352"/>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"е" п. 30 (</w:t>
            </w:r>
            <w:hyperlink r:id="rId17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пп. "е" п. 30 утрачивает силу (</w:t>
            </w:r>
            <w:hyperlink r:id="rId17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73" w:name="P357"/>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E56106" w:rsidRDefault="00E56106">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E56106" w:rsidRDefault="00E56106">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E56106" w:rsidRDefault="00E56106">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E56106" w:rsidRDefault="00E56106">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E56106" w:rsidRDefault="00E56106">
      <w:pPr>
        <w:pStyle w:val="ConsPlusNormal"/>
        <w:spacing w:before="220"/>
        <w:ind w:firstLine="540"/>
        <w:jc w:val="both"/>
      </w:pPr>
      <w:r>
        <w:t xml:space="preserve">отчет о выполненных закупках товаров, работ и услуг для реализации утвержденной </w:t>
      </w:r>
      <w:r>
        <w:lastRenderedPageBreak/>
        <w:t>инвестиционной программы субъекта оперативно-диспетчерского управления с распределением по каждому инвестиционному проекту;</w:t>
      </w:r>
    </w:p>
    <w:p w:rsidR="00E56106" w:rsidRDefault="00E56106">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E56106" w:rsidRDefault="00E56106">
      <w:pPr>
        <w:pStyle w:val="ConsPlusNormal"/>
        <w:spacing w:before="220"/>
        <w:ind w:firstLine="540"/>
        <w:jc w:val="both"/>
      </w:pPr>
      <w:bookmarkStart w:id="74" w:name="P364"/>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E56106" w:rsidRDefault="00E56106">
      <w:pPr>
        <w:pStyle w:val="ConsPlusNormal"/>
        <w:spacing w:before="220"/>
        <w:ind w:firstLine="540"/>
        <w:jc w:val="both"/>
      </w:pPr>
      <w:bookmarkStart w:id="75" w:name="P365"/>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rsidR="00E56106" w:rsidRDefault="00E56106">
      <w:pPr>
        <w:pStyle w:val="ConsPlusNormal"/>
        <w:spacing w:before="220"/>
        <w:ind w:firstLine="540"/>
        <w:jc w:val="both"/>
      </w:pPr>
      <w:bookmarkStart w:id="76" w:name="P366"/>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E56106" w:rsidRDefault="00E56106">
      <w:pPr>
        <w:pStyle w:val="ConsPlusNormal"/>
        <w:spacing w:before="220"/>
        <w:ind w:firstLine="540"/>
        <w:jc w:val="both"/>
      </w:pPr>
      <w:bookmarkStart w:id="77" w:name="P367"/>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7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E56106" w:rsidRDefault="00E56106">
      <w:pPr>
        <w:pStyle w:val="ConsPlusNormal"/>
        <w:jc w:val="both"/>
      </w:pPr>
      <w:r>
        <w:t xml:space="preserve">(пп. "з" введен </w:t>
      </w:r>
      <w:hyperlink r:id="rId175">
        <w:r>
          <w:rPr>
            <w:color w:val="0000FF"/>
          </w:rPr>
          <w:t>Постановлением</w:t>
        </w:r>
      </w:hyperlink>
      <w:r>
        <w:t xml:space="preserve"> Правительства РФ от 30.01.2021 N 86)</w:t>
      </w:r>
    </w:p>
    <w:p w:rsidR="00E56106" w:rsidRDefault="00E56106">
      <w:pPr>
        <w:pStyle w:val="ConsPlusNormal"/>
        <w:spacing w:before="220"/>
        <w:ind w:firstLine="540"/>
        <w:jc w:val="both"/>
      </w:pPr>
      <w:r>
        <w:t xml:space="preserve">31. Информация, указанная в </w:t>
      </w:r>
      <w:hyperlink w:anchor="P293">
        <w:r>
          <w:rPr>
            <w:color w:val="0000FF"/>
          </w:rPr>
          <w:t>абзацах первом</w:t>
        </w:r>
      </w:hyperlink>
      <w:r>
        <w:t xml:space="preserve">, </w:t>
      </w:r>
      <w:hyperlink w:anchor="P294">
        <w:r>
          <w:rPr>
            <w:color w:val="0000FF"/>
          </w:rPr>
          <w:t>втором</w:t>
        </w:r>
      </w:hyperlink>
      <w:r>
        <w:t xml:space="preserve">, </w:t>
      </w:r>
      <w:hyperlink w:anchor="P296">
        <w:r>
          <w:rPr>
            <w:color w:val="0000FF"/>
          </w:rPr>
          <w:t>четвертом</w:t>
        </w:r>
      </w:hyperlink>
      <w:r>
        <w:t xml:space="preserve"> - </w:t>
      </w:r>
      <w:hyperlink w:anchor="P300">
        <w:r>
          <w:rPr>
            <w:color w:val="0000FF"/>
          </w:rPr>
          <w:t>седьмом</w:t>
        </w:r>
      </w:hyperlink>
      <w:r>
        <w:t xml:space="preserve">, </w:t>
      </w:r>
      <w:hyperlink w:anchor="P303">
        <w:r>
          <w:rPr>
            <w:color w:val="0000FF"/>
          </w:rPr>
          <w:t>тринадцатом</w:t>
        </w:r>
      </w:hyperlink>
      <w:r>
        <w:t xml:space="preserve"> - </w:t>
      </w:r>
      <w:hyperlink w:anchor="P320">
        <w:r>
          <w:rPr>
            <w:color w:val="0000FF"/>
          </w:rPr>
          <w:t>двадцать седьмом</w:t>
        </w:r>
      </w:hyperlink>
      <w:r>
        <w:t xml:space="preserve">, </w:t>
      </w:r>
      <w:hyperlink w:anchor="P326">
        <w:r>
          <w:rPr>
            <w:color w:val="0000FF"/>
          </w:rPr>
          <w:t>тридцать втором</w:t>
        </w:r>
      </w:hyperlink>
      <w:r>
        <w:t xml:space="preserve"> и </w:t>
      </w:r>
      <w:hyperlink w:anchor="P327">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rsidR="00E56106" w:rsidRDefault="00E56106">
      <w:pPr>
        <w:pStyle w:val="ConsPlusNormal"/>
        <w:spacing w:before="220"/>
        <w:ind w:firstLine="540"/>
        <w:jc w:val="both"/>
      </w:pPr>
      <w:r>
        <w:t xml:space="preserve">Информация, указанная в </w:t>
      </w:r>
      <w:hyperlink w:anchor="P293">
        <w:r>
          <w:rPr>
            <w:color w:val="0000FF"/>
          </w:rPr>
          <w:t>абзацах первом</w:t>
        </w:r>
      </w:hyperlink>
      <w:r>
        <w:t xml:space="preserve">, </w:t>
      </w:r>
      <w:hyperlink w:anchor="P294">
        <w:r>
          <w:rPr>
            <w:color w:val="0000FF"/>
          </w:rPr>
          <w:t>втором</w:t>
        </w:r>
      </w:hyperlink>
      <w:r>
        <w:t xml:space="preserve">, </w:t>
      </w:r>
      <w:hyperlink w:anchor="P298">
        <w:r>
          <w:rPr>
            <w:color w:val="0000FF"/>
          </w:rPr>
          <w:t>пятом</w:t>
        </w:r>
      </w:hyperlink>
      <w:r>
        <w:t xml:space="preserve">, </w:t>
      </w:r>
      <w:hyperlink w:anchor="P301">
        <w:r>
          <w:rPr>
            <w:color w:val="0000FF"/>
          </w:rPr>
          <w:t>восьмом</w:t>
        </w:r>
      </w:hyperlink>
      <w:r>
        <w:t xml:space="preserve">, </w:t>
      </w:r>
      <w:hyperlink w:anchor="P320">
        <w:r>
          <w:rPr>
            <w:color w:val="0000FF"/>
          </w:rPr>
          <w:t>двадцать седьмом</w:t>
        </w:r>
      </w:hyperlink>
      <w:r>
        <w:t xml:space="preserve"> и </w:t>
      </w:r>
      <w:hyperlink w:anchor="P327">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rsidR="00E56106" w:rsidRDefault="00E56106">
      <w:pPr>
        <w:pStyle w:val="ConsPlusNormal"/>
        <w:jc w:val="both"/>
      </w:pPr>
      <w:r>
        <w:t xml:space="preserve">(п. 31 в ред. </w:t>
      </w:r>
      <w:hyperlink r:id="rId176">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78" w:name="P372"/>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E56106" w:rsidRDefault="00E56106">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E56106" w:rsidRDefault="00E56106">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E56106" w:rsidRDefault="00E56106">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rsidR="00E56106" w:rsidRDefault="00E56106">
      <w:pPr>
        <w:pStyle w:val="ConsPlusNormal"/>
        <w:spacing w:before="220"/>
        <w:ind w:firstLine="540"/>
        <w:jc w:val="both"/>
      </w:pPr>
      <w:r>
        <w:lastRenderedPageBreak/>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E56106" w:rsidRDefault="00E56106">
      <w:pPr>
        <w:pStyle w:val="ConsPlusNormal"/>
        <w:jc w:val="both"/>
      </w:pPr>
      <w:r>
        <w:t xml:space="preserve">(п. 32 в ред. </w:t>
      </w:r>
      <w:hyperlink r:id="rId177">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33. Информация, указанная в </w:t>
      </w:r>
      <w:hyperlink w:anchor="P299">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rsidR="00E56106" w:rsidRDefault="00E56106">
      <w:pPr>
        <w:pStyle w:val="ConsPlusNormal"/>
        <w:jc w:val="both"/>
      </w:pPr>
      <w:r>
        <w:t xml:space="preserve">(в ред. </w:t>
      </w:r>
      <w:hyperlink r:id="rId178">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79" w:name="P380"/>
      <w:bookmarkEnd w:id="79"/>
      <w:r>
        <w:t xml:space="preserve">34. Информация, указанная в </w:t>
      </w:r>
      <w:hyperlink w:anchor="P292">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rsidR="00E56106" w:rsidRDefault="00E56106">
      <w:pPr>
        <w:pStyle w:val="ConsPlusNormal"/>
        <w:spacing w:before="220"/>
        <w:ind w:firstLine="540"/>
        <w:jc w:val="both"/>
      </w:pPr>
      <w:r>
        <w:t xml:space="preserve">Информация, указанная в </w:t>
      </w:r>
      <w:hyperlink w:anchor="P320">
        <w:r>
          <w:rPr>
            <w:color w:val="0000FF"/>
          </w:rPr>
          <w:t>абзаце двадцать седьмом подпункта "б"</w:t>
        </w:r>
      </w:hyperlink>
      <w:r>
        <w:t xml:space="preserve"> и </w:t>
      </w:r>
      <w:hyperlink w:anchor="P331">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rsidR="00E56106" w:rsidRDefault="00E56106">
      <w:pPr>
        <w:pStyle w:val="ConsPlusNormal"/>
        <w:jc w:val="both"/>
      </w:pPr>
      <w:r>
        <w:t xml:space="preserve">(в ред. </w:t>
      </w:r>
      <w:hyperlink r:id="rId179">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00">
        <w:r>
          <w:rPr>
            <w:color w:val="0000FF"/>
          </w:rPr>
          <w:t>абзацах седьмом</w:t>
        </w:r>
      </w:hyperlink>
      <w:r>
        <w:t xml:space="preserve"> и </w:t>
      </w:r>
      <w:hyperlink w:anchor="P301">
        <w:r>
          <w:rPr>
            <w:color w:val="0000FF"/>
          </w:rPr>
          <w:t>восьмом подпункта "б"</w:t>
        </w:r>
      </w:hyperlink>
      <w:r>
        <w:t xml:space="preserve"> и </w:t>
      </w:r>
      <w:hyperlink w:anchor="P336">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E56106" w:rsidRDefault="00E56106">
      <w:pPr>
        <w:pStyle w:val="ConsPlusNormal"/>
        <w:jc w:val="both"/>
      </w:pPr>
      <w:r>
        <w:t xml:space="preserve">(в ред. </w:t>
      </w:r>
      <w:hyperlink r:id="rId180">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Абзац утратил силу. - </w:t>
      </w:r>
      <w:hyperlink r:id="rId181">
        <w:r>
          <w:rPr>
            <w:color w:val="0000FF"/>
          </w:rPr>
          <w:t>Постановление</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03">
        <w:r>
          <w:rPr>
            <w:color w:val="0000FF"/>
          </w:rPr>
          <w:t>абзацах тринадцатом</w:t>
        </w:r>
      </w:hyperlink>
      <w:r>
        <w:t xml:space="preserve"> - </w:t>
      </w:r>
      <w:hyperlink w:anchor="P306">
        <w:r>
          <w:rPr>
            <w:color w:val="0000FF"/>
          </w:rPr>
          <w:t>шестнадцатом</w:t>
        </w:r>
      </w:hyperlink>
      <w:r>
        <w:t xml:space="preserve"> и </w:t>
      </w:r>
      <w:hyperlink w:anchor="P327">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E56106" w:rsidRDefault="00E56106">
      <w:pPr>
        <w:pStyle w:val="ConsPlusNormal"/>
        <w:jc w:val="both"/>
      </w:pPr>
      <w:r>
        <w:t xml:space="preserve">(в ред. </w:t>
      </w:r>
      <w:hyperlink r:id="rId182">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294">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E56106" w:rsidRDefault="00E56106">
      <w:pPr>
        <w:pStyle w:val="ConsPlusNormal"/>
        <w:jc w:val="both"/>
      </w:pPr>
      <w:r>
        <w:t xml:space="preserve">(в ред. </w:t>
      </w:r>
      <w:hyperlink r:id="rId183">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296">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w:t>
      </w:r>
      <w:r>
        <w:lastRenderedPageBreak/>
        <w:t>системной надежности.</w:t>
      </w:r>
    </w:p>
    <w:p w:rsidR="00E56106" w:rsidRDefault="00E56106">
      <w:pPr>
        <w:pStyle w:val="ConsPlusNormal"/>
        <w:jc w:val="both"/>
      </w:pPr>
      <w:r>
        <w:t xml:space="preserve">(в ред. </w:t>
      </w:r>
      <w:hyperlink r:id="rId18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298">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E56106" w:rsidRDefault="00E56106">
      <w:pPr>
        <w:pStyle w:val="ConsPlusNormal"/>
        <w:jc w:val="both"/>
      </w:pPr>
      <w:r>
        <w:t xml:space="preserve">(в ред. </w:t>
      </w:r>
      <w:hyperlink r:id="rId185">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07">
        <w:r>
          <w:rPr>
            <w:color w:val="0000FF"/>
          </w:rPr>
          <w:t>абзацах семнадцатом</w:t>
        </w:r>
      </w:hyperlink>
      <w:r>
        <w:t xml:space="preserve"> - </w:t>
      </w:r>
      <w:hyperlink w:anchor="P311">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E56106" w:rsidRDefault="00E56106">
      <w:pPr>
        <w:pStyle w:val="ConsPlusNormal"/>
        <w:jc w:val="both"/>
      </w:pPr>
      <w:r>
        <w:t xml:space="preserve">(в ред. </w:t>
      </w:r>
      <w:hyperlink r:id="rId186">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12">
        <w:r>
          <w:rPr>
            <w:color w:val="0000FF"/>
          </w:rPr>
          <w:t>абзацах двадцать втором</w:t>
        </w:r>
      </w:hyperlink>
      <w:r>
        <w:t xml:space="preserve"> - </w:t>
      </w:r>
      <w:hyperlink w:anchor="P319">
        <w:r>
          <w:rPr>
            <w:color w:val="0000FF"/>
          </w:rPr>
          <w:t>двадцать шестом подпункта "б" пункта 30</w:t>
        </w:r>
      </w:hyperlink>
      <w:r>
        <w:t xml:space="preserve"> и </w:t>
      </w:r>
      <w:hyperlink w:anchor="P37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E56106" w:rsidRDefault="00E56106">
      <w:pPr>
        <w:pStyle w:val="ConsPlusNormal"/>
        <w:jc w:val="both"/>
      </w:pPr>
      <w:r>
        <w:t xml:space="preserve">(в ред. </w:t>
      </w:r>
      <w:hyperlink r:id="rId187">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21">
        <w:r>
          <w:rPr>
            <w:color w:val="0000FF"/>
          </w:rPr>
          <w:t>абзацах двадцать восьмом</w:t>
        </w:r>
      </w:hyperlink>
      <w:r>
        <w:t xml:space="preserve"> - </w:t>
      </w:r>
      <w:hyperlink w:anchor="P325">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E56106" w:rsidRDefault="00E56106">
      <w:pPr>
        <w:pStyle w:val="ConsPlusNormal"/>
        <w:jc w:val="both"/>
      </w:pPr>
      <w:r>
        <w:t xml:space="preserve">(в ред. </w:t>
      </w:r>
      <w:hyperlink r:id="rId188">
        <w:r>
          <w:rPr>
            <w:color w:val="0000FF"/>
          </w:rPr>
          <w:t>Постановления</w:t>
        </w:r>
      </w:hyperlink>
      <w:r>
        <w:t xml:space="preserve"> Правительства РФ от 30.12.2022 N 2556)</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12,13 п. 34 (</w:t>
            </w:r>
            <w:hyperlink r:id="rId18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12 п. 34 не применяются (</w:t>
            </w:r>
            <w:hyperlink r:id="rId19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абз. 12,13 п. 34 утрачивают силу (</w:t>
            </w:r>
            <w:hyperlink r:id="rId19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Информация, указанная в </w:t>
      </w:r>
      <w:hyperlink w:anchor="P343">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92">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19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94">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44">
        <w:r>
          <w:rPr>
            <w:color w:val="0000FF"/>
          </w:rPr>
          <w:t>абзацах втором</w:t>
        </w:r>
      </w:hyperlink>
      <w:r>
        <w:t xml:space="preserve"> - </w:t>
      </w:r>
      <w:hyperlink w:anchor="P347">
        <w:r>
          <w:rPr>
            <w:color w:val="0000FF"/>
          </w:rPr>
          <w:t>пятом подпункта "д" пункта 30</w:t>
        </w:r>
      </w:hyperlink>
      <w:r>
        <w:t xml:space="preserve"> настоящего документа, раскрывается в форме электронных </w:t>
      </w:r>
      <w:r>
        <w:lastRenderedPageBreak/>
        <w:t xml:space="preserve">документов в соответствии с </w:t>
      </w:r>
      <w:hyperlink r:id="rId195">
        <w:r>
          <w:rPr>
            <w:color w:val="0000FF"/>
          </w:rPr>
          <w:t>формами</w:t>
        </w:r>
      </w:hyperlink>
      <w:r>
        <w:t xml:space="preserve">, </w:t>
      </w:r>
      <w:hyperlink r:id="rId196">
        <w:r>
          <w:rPr>
            <w:color w:val="0000FF"/>
          </w:rPr>
          <w:t>правилами</w:t>
        </w:r>
      </w:hyperlink>
      <w:r>
        <w:t xml:space="preserve"> заполнения указанных форм и </w:t>
      </w:r>
      <w:hyperlink r:id="rId197">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198">
        <w:r>
          <w:rPr>
            <w:color w:val="0000FF"/>
          </w:rPr>
          <w:t>сайте</w:t>
        </w:r>
      </w:hyperlink>
      <w:r>
        <w:t xml:space="preserve"> Министерства энергетики Российской Федерации в сети "Интернет"). Информация, указанная в </w:t>
      </w:r>
      <w:hyperlink w:anchor="P350">
        <w:r>
          <w:rPr>
            <w:color w:val="0000FF"/>
          </w:rPr>
          <w:t>абзацах шестом</w:t>
        </w:r>
      </w:hyperlink>
      <w:r>
        <w:t xml:space="preserve"> - </w:t>
      </w:r>
      <w:hyperlink w:anchor="P35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E56106" w:rsidRDefault="00E56106">
      <w:pPr>
        <w:pStyle w:val="ConsPlusNormal"/>
        <w:spacing w:before="220"/>
        <w:ind w:firstLine="540"/>
        <w:jc w:val="both"/>
      </w:pPr>
      <w:r>
        <w:t xml:space="preserve">Информация, указанная в </w:t>
      </w:r>
      <w:hyperlink w:anchor="P35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E56106" w:rsidRDefault="00E56106">
      <w:pPr>
        <w:pStyle w:val="ConsPlusNormal"/>
        <w:spacing w:before="220"/>
        <w:ind w:firstLine="540"/>
        <w:jc w:val="both"/>
      </w:pPr>
      <w:r>
        <w:t xml:space="preserve">Информация, указанная в </w:t>
      </w:r>
      <w:hyperlink w:anchor="P36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E56106" w:rsidRDefault="00E56106">
      <w:pPr>
        <w:pStyle w:val="ConsPlusNormal"/>
        <w:jc w:val="both"/>
      </w:pPr>
      <w:r>
        <w:t xml:space="preserve">(в ред. </w:t>
      </w:r>
      <w:hyperlink r:id="rId199">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65">
        <w:r>
          <w:rPr>
            <w:color w:val="0000FF"/>
          </w:rPr>
          <w:t>абзацах третьем</w:t>
        </w:r>
      </w:hyperlink>
      <w:r>
        <w:t xml:space="preserve"> и </w:t>
      </w:r>
      <w:hyperlink w:anchor="P36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E56106" w:rsidRDefault="00E56106">
      <w:pPr>
        <w:pStyle w:val="ConsPlusNormal"/>
        <w:jc w:val="both"/>
      </w:pPr>
      <w:r>
        <w:t xml:space="preserve">(в ред. </w:t>
      </w:r>
      <w:hyperlink r:id="rId200">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6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rsidR="00E56106" w:rsidRDefault="00E56106">
      <w:pPr>
        <w:pStyle w:val="ConsPlusNormal"/>
        <w:jc w:val="both"/>
      </w:pPr>
      <w:r>
        <w:t xml:space="preserve">(абзац введен </w:t>
      </w:r>
      <w:hyperlink r:id="rId201">
        <w:r>
          <w:rPr>
            <w:color w:val="0000FF"/>
          </w:rPr>
          <w:t>Постановлением</w:t>
        </w:r>
      </w:hyperlink>
      <w:r>
        <w:t xml:space="preserve"> Правительства РФ от 30.01.2021 N 86; в ред. </w:t>
      </w:r>
      <w:hyperlink r:id="rId202">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329">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rsidR="00E56106" w:rsidRDefault="00E56106">
      <w:pPr>
        <w:pStyle w:val="ConsPlusNormal"/>
        <w:jc w:val="both"/>
      </w:pPr>
      <w:r>
        <w:t xml:space="preserve">(абзац введен </w:t>
      </w:r>
      <w:hyperlink r:id="rId203">
        <w:r>
          <w:rPr>
            <w:color w:val="0000FF"/>
          </w:rPr>
          <w:t>Постановлением</w:t>
        </w:r>
      </w:hyperlink>
      <w:r>
        <w:t xml:space="preserve"> Правительства РФ от 12.04.2024 N 461)</w:t>
      </w:r>
    </w:p>
    <w:p w:rsidR="00E56106" w:rsidRDefault="00E56106">
      <w:pPr>
        <w:pStyle w:val="ConsPlusNormal"/>
        <w:jc w:val="both"/>
      </w:pPr>
    </w:p>
    <w:p w:rsidR="00E56106" w:rsidRDefault="00E56106">
      <w:pPr>
        <w:pStyle w:val="ConsPlusTitle"/>
        <w:jc w:val="center"/>
        <w:outlineLvl w:val="1"/>
      </w:pPr>
      <w:r>
        <w:t>IV. Стандарт раскрытия информации производителями</w:t>
      </w:r>
    </w:p>
    <w:p w:rsidR="00E56106" w:rsidRDefault="00E56106">
      <w:pPr>
        <w:pStyle w:val="ConsPlusTitle"/>
        <w:jc w:val="center"/>
      </w:pPr>
      <w:r>
        <w:t>электрической энергии</w:t>
      </w:r>
    </w:p>
    <w:p w:rsidR="00E56106" w:rsidRDefault="00E56106">
      <w:pPr>
        <w:pStyle w:val="ConsPlusNormal"/>
        <w:jc w:val="both"/>
      </w:pPr>
    </w:p>
    <w:p w:rsidR="00E56106" w:rsidRDefault="00E56106">
      <w:pPr>
        <w:pStyle w:val="ConsPlusNormal"/>
        <w:ind w:firstLine="540"/>
        <w:jc w:val="both"/>
      </w:pPr>
      <w:bookmarkStart w:id="80" w:name="P420"/>
      <w:bookmarkEnd w:id="80"/>
      <w:r>
        <w:lastRenderedPageBreak/>
        <w:t xml:space="preserve">35. Производители электрической энергии помимо информации, предусмотренной </w:t>
      </w:r>
      <w:hyperlink w:anchor="P100">
        <w:r>
          <w:rPr>
            <w:color w:val="0000FF"/>
          </w:rPr>
          <w:t>пунктом 12</w:t>
        </w:r>
      </w:hyperlink>
      <w:r>
        <w:t xml:space="preserve"> настоящего документа, раскрывают информацию:</w:t>
      </w:r>
    </w:p>
    <w:p w:rsidR="00E56106" w:rsidRDefault="00E56106">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rsidR="00E56106" w:rsidRDefault="00E56106">
      <w:pPr>
        <w:pStyle w:val="ConsPlusNormal"/>
        <w:jc w:val="both"/>
      </w:pPr>
      <w:r>
        <w:t xml:space="preserve">(в ред. </w:t>
      </w:r>
      <w:hyperlink r:id="rId20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81" w:name="P423"/>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rsidR="00E56106" w:rsidRDefault="00E56106">
      <w:pPr>
        <w:pStyle w:val="ConsPlusNormal"/>
        <w:spacing w:before="220"/>
        <w:ind w:firstLine="540"/>
        <w:jc w:val="both"/>
      </w:pPr>
      <w:r>
        <w:t>в) об инвестиционных программах производителей электрической энергии;</w:t>
      </w:r>
    </w:p>
    <w:p w:rsidR="00E56106" w:rsidRDefault="00E56106">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E56106" w:rsidRDefault="00E56106">
      <w:pPr>
        <w:pStyle w:val="ConsPlusNormal"/>
        <w:spacing w:before="220"/>
        <w:ind w:firstLine="540"/>
        <w:jc w:val="both"/>
      </w:pPr>
      <w:bookmarkStart w:id="82" w:name="P426"/>
      <w:bookmarkEnd w:id="82"/>
      <w:r>
        <w:t>д) об используемом топливе на электрических станциях с указанием поставщиков и характеристик топлива.</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36 (</w:t>
            </w:r>
            <w:hyperlink r:id="rId20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 36 утрачивает силу (</w:t>
            </w:r>
            <w:hyperlink r:id="rId20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83" w:name="P431"/>
      <w:bookmarkEnd w:id="83"/>
      <w:r>
        <w:t>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E56106" w:rsidRDefault="00E56106">
      <w:pPr>
        <w:pStyle w:val="ConsPlusNormal"/>
        <w:jc w:val="both"/>
      </w:pPr>
      <w:r>
        <w:t xml:space="preserve">(в ред. Постановлений Правительства РФ от 29.12.2020 </w:t>
      </w:r>
      <w:hyperlink r:id="rId207">
        <w:r>
          <w:rPr>
            <w:color w:val="0000FF"/>
          </w:rPr>
          <w:t>N 2339</w:t>
        </w:r>
      </w:hyperlink>
      <w:r>
        <w:t xml:space="preserve">, от 30.12.2022 </w:t>
      </w:r>
      <w:hyperlink r:id="rId208">
        <w:r>
          <w:rPr>
            <w:color w:val="0000FF"/>
          </w:rPr>
          <w:t>N 2556</w:t>
        </w:r>
      </w:hyperlink>
      <w:r>
        <w:t>)</w:t>
      </w:r>
    </w:p>
    <w:p w:rsidR="00E56106" w:rsidRDefault="00E56106">
      <w:pPr>
        <w:pStyle w:val="ConsPlusNormal"/>
        <w:spacing w:before="220"/>
        <w:ind w:firstLine="540"/>
        <w:jc w:val="both"/>
      </w:pPr>
      <w:bookmarkStart w:id="84" w:name="P433"/>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0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rsidR="00E56106" w:rsidRDefault="00E56106">
      <w:pPr>
        <w:pStyle w:val="ConsPlusNormal"/>
        <w:spacing w:before="220"/>
        <w:ind w:firstLine="540"/>
        <w:jc w:val="both"/>
      </w:pPr>
      <w:r>
        <w:t xml:space="preserve">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w:t>
      </w:r>
      <w:r>
        <w:lastRenderedPageBreak/>
        <w:t>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E56106" w:rsidRDefault="00E56106">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E56106" w:rsidRDefault="00E56106">
      <w:pPr>
        <w:pStyle w:val="ConsPlusNormal"/>
        <w:spacing w:before="220"/>
        <w:ind w:firstLine="540"/>
        <w:jc w:val="both"/>
      </w:pPr>
      <w:bookmarkStart w:id="85" w:name="P436"/>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абз. 6 п. 36 не применяются (</w:t>
            </w:r>
            <w:hyperlink r:id="rId21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86" w:name="P439"/>
      <w:bookmarkEnd w:id="86"/>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60">
        <w:r>
          <w:rPr>
            <w:color w:val="0000FF"/>
          </w:rPr>
          <w:t>пунктом 41</w:t>
        </w:r>
      </w:hyperlink>
      <w:r>
        <w:t xml:space="preserve"> настоящего документа предусмотрены </w:t>
      </w:r>
      <w:hyperlink r:id="rId211">
        <w:r>
          <w:rPr>
            <w:color w:val="0000FF"/>
          </w:rPr>
          <w:t>Правилами</w:t>
        </w:r>
      </w:hyperlink>
      <w:r>
        <w:t xml:space="preserve"> утверждения инвестиционных программ субъектов электроэнергетики);</w:t>
      </w:r>
    </w:p>
    <w:p w:rsidR="00E56106" w:rsidRDefault="00E56106">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E56106" w:rsidRDefault="00E56106">
      <w:pPr>
        <w:pStyle w:val="ConsPlusNormal"/>
        <w:spacing w:before="220"/>
        <w:ind w:firstLine="540"/>
        <w:jc w:val="both"/>
      </w:pPr>
      <w:bookmarkStart w:id="87" w:name="P441"/>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E56106" w:rsidRDefault="00E56106">
      <w:pPr>
        <w:pStyle w:val="ConsPlusNormal"/>
        <w:spacing w:before="220"/>
        <w:ind w:firstLine="540"/>
        <w:jc w:val="both"/>
      </w:pPr>
      <w:bookmarkStart w:id="88" w:name="P442"/>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E56106" w:rsidRDefault="00E56106">
      <w:pPr>
        <w:pStyle w:val="ConsPlusNormal"/>
        <w:jc w:val="both"/>
      </w:pPr>
      <w:r>
        <w:lastRenderedPageBreak/>
        <w:t xml:space="preserve">(абзац введен </w:t>
      </w:r>
      <w:hyperlink r:id="rId212">
        <w:r>
          <w:rPr>
            <w:color w:val="0000FF"/>
          </w:rPr>
          <w:t>Постановлением</w:t>
        </w:r>
      </w:hyperlink>
      <w:r>
        <w:t xml:space="preserve"> Правительства РФ от 29.12.2020 N 2339)</w:t>
      </w:r>
    </w:p>
    <w:p w:rsidR="00E56106" w:rsidRDefault="00E56106">
      <w:pPr>
        <w:pStyle w:val="ConsPlusNormal"/>
        <w:spacing w:before="220"/>
        <w:ind w:firstLine="540"/>
        <w:jc w:val="both"/>
      </w:pPr>
      <w:bookmarkStart w:id="89" w:name="P444"/>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0">
        <w:r>
          <w:rPr>
            <w:color w:val="0000FF"/>
          </w:rPr>
          <w:t>пунктами 12</w:t>
        </w:r>
      </w:hyperlink>
      <w:r>
        <w:t xml:space="preserve"> и </w:t>
      </w:r>
      <w:hyperlink w:anchor="P420">
        <w:r>
          <w:rPr>
            <w:color w:val="0000FF"/>
          </w:rPr>
          <w:t>35</w:t>
        </w:r>
      </w:hyperlink>
      <w:r>
        <w:t xml:space="preserve"> настоящего документа, раскрывают по каждому генерирующему объекту информацию:</w:t>
      </w:r>
    </w:p>
    <w:p w:rsidR="00E56106" w:rsidRDefault="00E56106">
      <w:pPr>
        <w:pStyle w:val="ConsPlusNormal"/>
        <w:spacing w:before="220"/>
        <w:ind w:firstLine="540"/>
        <w:jc w:val="both"/>
      </w:pPr>
      <w:r>
        <w:t>а) об установленной мощности генерирующего оборудования;</w:t>
      </w:r>
    </w:p>
    <w:p w:rsidR="00E56106" w:rsidRDefault="00E56106">
      <w:pPr>
        <w:pStyle w:val="ConsPlusNormal"/>
        <w:spacing w:before="220"/>
        <w:ind w:firstLine="540"/>
        <w:jc w:val="both"/>
      </w:pPr>
      <w:r>
        <w:t>б) об объеме производства электрической энергии;</w:t>
      </w:r>
    </w:p>
    <w:p w:rsidR="00E56106" w:rsidRDefault="00E56106">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rsidR="00E56106" w:rsidRDefault="00E56106">
      <w:pPr>
        <w:pStyle w:val="ConsPlusNormal"/>
        <w:spacing w:before="220"/>
        <w:ind w:firstLine="540"/>
        <w:jc w:val="both"/>
      </w:pPr>
      <w:r>
        <w:t>г) о фактических расходах на производство 1 кВт·ч электрической энергии.</w:t>
      </w:r>
    </w:p>
    <w:p w:rsidR="00E56106" w:rsidRDefault="00E56106">
      <w:pPr>
        <w:pStyle w:val="ConsPlusNormal"/>
        <w:spacing w:before="220"/>
        <w:ind w:firstLine="540"/>
        <w:jc w:val="both"/>
      </w:pPr>
      <w:bookmarkStart w:id="90" w:name="P449"/>
      <w:bookmarkEnd w:id="90"/>
      <w:r>
        <w:t xml:space="preserve">38. Гидроэлектростанции помимо информации, предусмотренной </w:t>
      </w:r>
      <w:hyperlink w:anchor="P100">
        <w:r>
          <w:rPr>
            <w:color w:val="0000FF"/>
          </w:rPr>
          <w:t>пунктами 12</w:t>
        </w:r>
      </w:hyperlink>
      <w:r>
        <w:t xml:space="preserve"> и </w:t>
      </w:r>
      <w:hyperlink w:anchor="P420">
        <w:r>
          <w:rPr>
            <w:color w:val="0000FF"/>
          </w:rPr>
          <w:t>35</w:t>
        </w:r>
      </w:hyperlink>
      <w:r>
        <w:t xml:space="preserve"> настоящего документа, раскрывают информацию о режиме использования и состоянии водных ресурсов.</w:t>
      </w:r>
    </w:p>
    <w:p w:rsidR="00E56106" w:rsidRDefault="00E56106">
      <w:pPr>
        <w:pStyle w:val="ConsPlusNormal"/>
        <w:spacing w:before="220"/>
        <w:ind w:firstLine="540"/>
        <w:jc w:val="both"/>
      </w:pPr>
      <w:r>
        <w:t xml:space="preserve">39. Информация, указанная в </w:t>
      </w:r>
      <w:hyperlink w:anchor="P420">
        <w:r>
          <w:rPr>
            <w:color w:val="0000FF"/>
          </w:rPr>
          <w:t>пунктах 35</w:t>
        </w:r>
      </w:hyperlink>
      <w:r>
        <w:t xml:space="preserve">, </w:t>
      </w:r>
      <w:hyperlink w:anchor="P444">
        <w:r>
          <w:rPr>
            <w:color w:val="0000FF"/>
          </w:rPr>
          <w:t>37</w:t>
        </w:r>
      </w:hyperlink>
      <w:r>
        <w:t xml:space="preserve"> и </w:t>
      </w:r>
      <w:hyperlink w:anchor="P449">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E56106" w:rsidRDefault="00E56106">
      <w:pPr>
        <w:pStyle w:val="ConsPlusNormal"/>
        <w:spacing w:before="220"/>
        <w:ind w:firstLine="540"/>
        <w:jc w:val="both"/>
      </w:pPr>
      <w:bookmarkStart w:id="91" w:name="P451"/>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E56106" w:rsidRDefault="00E56106">
      <w:pPr>
        <w:pStyle w:val="ConsPlusNormal"/>
        <w:spacing w:before="220"/>
        <w:ind w:firstLine="540"/>
        <w:jc w:val="both"/>
      </w:pPr>
      <w:r>
        <w:t>а) об объеме продажи электрической энергии гарантирующему поставщику;</w:t>
      </w:r>
    </w:p>
    <w:p w:rsidR="00E56106" w:rsidRDefault="00E56106">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41 (</w:t>
            </w:r>
            <w:hyperlink r:id="rId21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п. 41 не применяются (</w:t>
            </w:r>
            <w:hyperlink r:id="rId21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 41 утрачивает силу (</w:t>
            </w:r>
            <w:hyperlink r:id="rId21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92" w:name="P460"/>
      <w:bookmarkEnd w:id="92"/>
      <w:r>
        <w:t xml:space="preserve">41. Информация, указанная в </w:t>
      </w:r>
      <w:hyperlink w:anchor="P43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1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33">
        <w:r>
          <w:rPr>
            <w:color w:val="0000FF"/>
          </w:rPr>
          <w:t>абзацах втором</w:t>
        </w:r>
      </w:hyperlink>
      <w:r>
        <w:t xml:space="preserve"> - </w:t>
      </w:r>
      <w:hyperlink w:anchor="P436">
        <w:r>
          <w:rPr>
            <w:color w:val="0000FF"/>
          </w:rPr>
          <w:t>пятом</w:t>
        </w:r>
      </w:hyperlink>
      <w:r>
        <w:t xml:space="preserve"> и </w:t>
      </w:r>
      <w:hyperlink w:anchor="P442">
        <w:r>
          <w:rPr>
            <w:color w:val="0000FF"/>
          </w:rPr>
          <w:t>девятом пункта 36</w:t>
        </w:r>
      </w:hyperlink>
      <w:r>
        <w:t xml:space="preserve"> настоящего документа, раскрывается в форме электронных </w:t>
      </w:r>
      <w:r>
        <w:lastRenderedPageBreak/>
        <w:t xml:space="preserve">документов в соответствии с </w:t>
      </w:r>
      <w:hyperlink r:id="rId218">
        <w:r>
          <w:rPr>
            <w:color w:val="0000FF"/>
          </w:rPr>
          <w:t>формами</w:t>
        </w:r>
      </w:hyperlink>
      <w:r>
        <w:t xml:space="preserve">, </w:t>
      </w:r>
      <w:hyperlink r:id="rId219">
        <w:r>
          <w:rPr>
            <w:color w:val="0000FF"/>
          </w:rPr>
          <w:t>правилами</w:t>
        </w:r>
      </w:hyperlink>
      <w:r>
        <w:t xml:space="preserve"> заполнения указанных форм и </w:t>
      </w:r>
      <w:hyperlink r:id="rId22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39">
        <w:r>
          <w:rPr>
            <w:color w:val="0000FF"/>
          </w:rPr>
          <w:t>абзацах шестом</w:t>
        </w:r>
      </w:hyperlink>
      <w:r>
        <w:t xml:space="preserve"> - </w:t>
      </w:r>
      <w:hyperlink w:anchor="P441">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E56106" w:rsidRDefault="00E56106">
      <w:pPr>
        <w:pStyle w:val="ConsPlusNormal"/>
        <w:jc w:val="both"/>
      </w:pPr>
      <w:r>
        <w:t xml:space="preserve">(в ред. </w:t>
      </w:r>
      <w:hyperlink r:id="rId221">
        <w:r>
          <w:rPr>
            <w:color w:val="0000FF"/>
          </w:rPr>
          <w:t>Постановления</w:t>
        </w:r>
      </w:hyperlink>
      <w:r>
        <w:t xml:space="preserve"> Правительства РФ от 29.12.2020 N 2339)</w:t>
      </w:r>
    </w:p>
    <w:p w:rsidR="00E56106" w:rsidRDefault="00E56106">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E56106" w:rsidRDefault="00E56106">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2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rsidR="00E56106" w:rsidRDefault="00E56106">
      <w:pPr>
        <w:pStyle w:val="ConsPlusNormal"/>
        <w:jc w:val="both"/>
      </w:pPr>
      <w:r>
        <w:t xml:space="preserve">(в ред. </w:t>
      </w:r>
      <w:hyperlink r:id="rId223">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реквизиты договоров;</w:t>
      </w:r>
    </w:p>
    <w:p w:rsidR="00E56106" w:rsidRDefault="00E56106">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rsidR="00E56106" w:rsidRDefault="00E56106">
      <w:pPr>
        <w:pStyle w:val="ConsPlusNormal"/>
        <w:spacing w:before="220"/>
        <w:ind w:firstLine="540"/>
        <w:jc w:val="both"/>
      </w:pPr>
      <w:r>
        <w:t>наименования сетевых организаций, с которыми заключены договоры.</w:t>
      </w:r>
    </w:p>
    <w:p w:rsidR="00E56106" w:rsidRDefault="00E56106">
      <w:pPr>
        <w:pStyle w:val="ConsPlusNormal"/>
        <w:jc w:val="both"/>
      </w:pPr>
      <w:r>
        <w:t xml:space="preserve">(п. 42(1) введен </w:t>
      </w:r>
      <w:hyperlink r:id="rId224">
        <w:r>
          <w:rPr>
            <w:color w:val="0000FF"/>
          </w:rPr>
          <w:t>Постановлением</w:t>
        </w:r>
      </w:hyperlink>
      <w:r>
        <w:t xml:space="preserve"> Правительства РФ от 29.08.2020 N 1298)</w:t>
      </w:r>
    </w:p>
    <w:p w:rsidR="00E56106" w:rsidRDefault="00E56106">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E56106" w:rsidRDefault="00E56106">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2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w:t>
      </w:r>
      <w:r>
        <w:lastRenderedPageBreak/>
        <w:t xml:space="preserve">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2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E56106" w:rsidRDefault="00E56106">
      <w:pPr>
        <w:pStyle w:val="ConsPlusNormal"/>
        <w:jc w:val="both"/>
      </w:pPr>
      <w:r>
        <w:t xml:space="preserve">(в ред. </w:t>
      </w:r>
      <w:hyperlink r:id="rId227">
        <w:r>
          <w:rPr>
            <w:color w:val="0000FF"/>
          </w:rPr>
          <w:t>Постановления</w:t>
        </w:r>
      </w:hyperlink>
      <w:r>
        <w:t xml:space="preserve"> Правительства РФ от 30.12.2022 N 2556)</w:t>
      </w:r>
    </w:p>
    <w:p w:rsidR="00E56106" w:rsidRDefault="00E56106">
      <w:pPr>
        <w:pStyle w:val="ConsPlusNormal"/>
        <w:jc w:val="both"/>
      </w:pPr>
      <w:r>
        <w:t xml:space="preserve">(п. 42(2) введен </w:t>
      </w:r>
      <w:hyperlink r:id="rId228">
        <w:r>
          <w:rPr>
            <w:color w:val="0000FF"/>
          </w:rPr>
          <w:t>Постановлением</w:t>
        </w:r>
      </w:hyperlink>
      <w:r>
        <w:t xml:space="preserve"> Правительства РФ от 29.08.2020 N 1298)</w:t>
      </w:r>
    </w:p>
    <w:p w:rsidR="00E56106" w:rsidRDefault="00E56106">
      <w:pPr>
        <w:pStyle w:val="ConsPlusNormal"/>
        <w:jc w:val="both"/>
      </w:pPr>
    </w:p>
    <w:p w:rsidR="00E56106" w:rsidRDefault="00E56106">
      <w:pPr>
        <w:pStyle w:val="ConsPlusTitle"/>
        <w:jc w:val="center"/>
        <w:outlineLvl w:val="1"/>
      </w:pPr>
      <w:r>
        <w:t>V. Стандарт раскрытия информации коммерческим оператором</w:t>
      </w:r>
    </w:p>
    <w:p w:rsidR="00E56106" w:rsidRDefault="00E56106">
      <w:pPr>
        <w:pStyle w:val="ConsPlusTitle"/>
        <w:jc w:val="center"/>
      </w:pPr>
      <w:r>
        <w:t>оптового рынка</w:t>
      </w:r>
    </w:p>
    <w:p w:rsidR="00E56106" w:rsidRDefault="00E56106">
      <w:pPr>
        <w:pStyle w:val="ConsPlusNormal"/>
        <w:jc w:val="both"/>
      </w:pPr>
    </w:p>
    <w:p w:rsidR="00E56106" w:rsidRDefault="00E56106">
      <w:pPr>
        <w:pStyle w:val="ConsPlusNormal"/>
        <w:ind w:firstLine="540"/>
        <w:jc w:val="both"/>
      </w:pPr>
      <w:r>
        <w:t xml:space="preserve">43. Коммерческий оператор оптового рынка помимо информации, предусмотренной </w:t>
      </w:r>
      <w:hyperlink w:anchor="P100">
        <w:r>
          <w:rPr>
            <w:color w:val="0000FF"/>
          </w:rPr>
          <w:t>пунктом 12</w:t>
        </w:r>
      </w:hyperlink>
      <w:r>
        <w:t xml:space="preserve"> настоящего документа, раскрывает:</w:t>
      </w:r>
    </w:p>
    <w:p w:rsidR="00E56106" w:rsidRDefault="00E56106">
      <w:pPr>
        <w:pStyle w:val="ConsPlusNormal"/>
        <w:spacing w:before="220"/>
        <w:ind w:firstLine="540"/>
        <w:jc w:val="both"/>
      </w:pPr>
      <w:bookmarkStart w:id="93" w:name="P478"/>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E56106" w:rsidRDefault="00E56106">
      <w:pPr>
        <w:pStyle w:val="ConsPlusNormal"/>
        <w:spacing w:before="220"/>
        <w:ind w:firstLine="540"/>
        <w:jc w:val="both"/>
      </w:pPr>
      <w:bookmarkStart w:id="94" w:name="P479"/>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56106" w:rsidRDefault="00E56106">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E56106" w:rsidRDefault="00E56106">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E56106" w:rsidRDefault="00E56106">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E56106" w:rsidRDefault="00E56106">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E56106" w:rsidRDefault="00E56106">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E56106" w:rsidRDefault="00E56106">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E56106" w:rsidRDefault="00E56106">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E56106" w:rsidRDefault="00E56106">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rsidR="00E56106" w:rsidRDefault="00E56106">
      <w:pPr>
        <w:pStyle w:val="ConsPlusNormal"/>
        <w:spacing w:before="220"/>
        <w:ind w:firstLine="540"/>
        <w:jc w:val="both"/>
      </w:pPr>
      <w:bookmarkStart w:id="95" w:name="P488"/>
      <w:bookmarkEnd w:id="95"/>
      <w:r>
        <w:lastRenderedPageBreak/>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E56106" w:rsidRDefault="00E56106">
      <w:pPr>
        <w:pStyle w:val="ConsPlusNormal"/>
        <w:spacing w:before="220"/>
        <w:ind w:firstLine="540"/>
        <w:jc w:val="both"/>
      </w:pPr>
      <w:bookmarkStart w:id="96" w:name="P489"/>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E56106" w:rsidRDefault="00E56106">
      <w:pPr>
        <w:pStyle w:val="ConsPlusNormal"/>
        <w:spacing w:before="220"/>
        <w:ind w:firstLine="540"/>
        <w:jc w:val="both"/>
      </w:pPr>
      <w:bookmarkStart w:id="97" w:name="P490"/>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E56106" w:rsidRDefault="00E56106">
      <w:pPr>
        <w:pStyle w:val="ConsPlusNormal"/>
        <w:spacing w:before="220"/>
        <w:ind w:firstLine="540"/>
        <w:jc w:val="both"/>
      </w:pPr>
      <w:bookmarkStart w:id="98" w:name="P491"/>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E56106" w:rsidRDefault="00E56106">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E56106" w:rsidRDefault="00E56106">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E56106" w:rsidRDefault="00E56106">
      <w:pPr>
        <w:pStyle w:val="ConsPlusNormal"/>
        <w:spacing w:before="220"/>
        <w:ind w:firstLine="540"/>
        <w:jc w:val="both"/>
      </w:pPr>
      <w:bookmarkStart w:id="99" w:name="P494"/>
      <w:bookmarkEnd w:id="99"/>
      <w:r>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rsidR="00E56106" w:rsidRDefault="00E56106">
      <w:pPr>
        <w:pStyle w:val="ConsPlusNormal"/>
        <w:jc w:val="both"/>
      </w:pPr>
      <w:r>
        <w:t xml:space="preserve">(пп. "ж" введен </w:t>
      </w:r>
      <w:hyperlink r:id="rId229">
        <w:r>
          <w:rPr>
            <w:color w:val="0000FF"/>
          </w:rPr>
          <w:t>Постановлением</w:t>
        </w:r>
      </w:hyperlink>
      <w:r>
        <w:t xml:space="preserve"> Правительства РФ от 12.04.2024 N 461)</w:t>
      </w:r>
    </w:p>
    <w:p w:rsidR="00E56106" w:rsidRDefault="00E56106">
      <w:pPr>
        <w:pStyle w:val="ConsPlusNormal"/>
        <w:spacing w:before="220"/>
        <w:ind w:firstLine="540"/>
        <w:jc w:val="both"/>
      </w:pPr>
      <w:r>
        <w:t xml:space="preserve">44. Информация, указанная в </w:t>
      </w:r>
      <w:hyperlink w:anchor="P478">
        <w:r>
          <w:rPr>
            <w:color w:val="0000FF"/>
          </w:rPr>
          <w:t>подпунктах "а"</w:t>
        </w:r>
      </w:hyperlink>
      <w:r>
        <w:t xml:space="preserve"> и </w:t>
      </w:r>
      <w:hyperlink w:anchor="P488">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E56106" w:rsidRDefault="00E56106">
      <w:pPr>
        <w:pStyle w:val="ConsPlusNormal"/>
        <w:spacing w:before="220"/>
        <w:ind w:firstLine="540"/>
        <w:jc w:val="both"/>
      </w:pPr>
      <w:r>
        <w:t xml:space="preserve">Информация, указанная в </w:t>
      </w:r>
      <w:hyperlink w:anchor="P479">
        <w:r>
          <w:rPr>
            <w:color w:val="0000FF"/>
          </w:rPr>
          <w:t>подпунктах "б"</w:t>
        </w:r>
      </w:hyperlink>
      <w:r>
        <w:t xml:space="preserve"> и </w:t>
      </w:r>
      <w:hyperlink w:anchor="P489">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E56106" w:rsidRDefault="00E56106">
      <w:pPr>
        <w:pStyle w:val="ConsPlusNormal"/>
        <w:spacing w:before="220"/>
        <w:ind w:firstLine="540"/>
        <w:jc w:val="both"/>
      </w:pPr>
      <w:r>
        <w:t xml:space="preserve">Информация, указанная в </w:t>
      </w:r>
      <w:hyperlink w:anchor="P490">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E56106" w:rsidRDefault="00E56106">
      <w:pPr>
        <w:pStyle w:val="ConsPlusNormal"/>
        <w:spacing w:before="220"/>
        <w:ind w:firstLine="540"/>
        <w:jc w:val="both"/>
      </w:pPr>
      <w:r>
        <w:t xml:space="preserve">Информация, указанная в </w:t>
      </w:r>
      <w:hyperlink w:anchor="P491">
        <w:r>
          <w:rPr>
            <w:color w:val="0000FF"/>
          </w:rPr>
          <w:t>подпункте "е" пункта 43</w:t>
        </w:r>
      </w:hyperlink>
      <w:r>
        <w:t xml:space="preserve"> настоящего документа, подлежит </w:t>
      </w:r>
      <w:r>
        <w:lastRenderedPageBreak/>
        <w:t>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E56106" w:rsidRDefault="00E56106">
      <w:pPr>
        <w:pStyle w:val="ConsPlusNormal"/>
        <w:spacing w:before="220"/>
        <w:ind w:firstLine="540"/>
        <w:jc w:val="both"/>
      </w:pPr>
      <w:r>
        <w:t xml:space="preserve">Информация, указанная в </w:t>
      </w:r>
      <w:hyperlink w:anchor="P494">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rsidR="00E56106" w:rsidRDefault="00E56106">
      <w:pPr>
        <w:pStyle w:val="ConsPlusNormal"/>
        <w:jc w:val="both"/>
      </w:pPr>
      <w:r>
        <w:t xml:space="preserve">(абзац введен </w:t>
      </w:r>
      <w:hyperlink r:id="rId230">
        <w:r>
          <w:rPr>
            <w:color w:val="0000FF"/>
          </w:rPr>
          <w:t>Постановлением</w:t>
        </w:r>
      </w:hyperlink>
      <w:r>
        <w:t xml:space="preserve"> Правительства РФ от 12.04.2024 N 461)</w:t>
      </w:r>
    </w:p>
    <w:p w:rsidR="00E56106" w:rsidRDefault="00E56106">
      <w:pPr>
        <w:pStyle w:val="ConsPlusNormal"/>
        <w:jc w:val="both"/>
      </w:pPr>
    </w:p>
    <w:p w:rsidR="00E56106" w:rsidRDefault="00E56106">
      <w:pPr>
        <w:pStyle w:val="ConsPlusTitle"/>
        <w:jc w:val="center"/>
        <w:outlineLvl w:val="1"/>
      </w:pPr>
      <w:r>
        <w:t>VI. Стандарт раскрытия информации</w:t>
      </w:r>
    </w:p>
    <w:p w:rsidR="00E56106" w:rsidRDefault="00E56106">
      <w:pPr>
        <w:pStyle w:val="ConsPlusTitle"/>
        <w:jc w:val="center"/>
      </w:pPr>
      <w:r>
        <w:t>гарантирующими поставщиками, энергоснабжающими</w:t>
      </w:r>
    </w:p>
    <w:p w:rsidR="00E56106" w:rsidRDefault="00E56106">
      <w:pPr>
        <w:pStyle w:val="ConsPlusTitle"/>
        <w:jc w:val="center"/>
      </w:pPr>
      <w:r>
        <w:t>и энергосбытовыми организациями</w:t>
      </w:r>
    </w:p>
    <w:p w:rsidR="00E56106" w:rsidRDefault="00E56106">
      <w:pPr>
        <w:pStyle w:val="ConsPlusNormal"/>
        <w:jc w:val="both"/>
      </w:pPr>
    </w:p>
    <w:p w:rsidR="00E56106" w:rsidRDefault="00E56106">
      <w:pPr>
        <w:pStyle w:val="ConsPlusNormal"/>
        <w:ind w:firstLine="540"/>
        <w:jc w:val="both"/>
      </w:pPr>
      <w:bookmarkStart w:id="100" w:name="P507"/>
      <w:bookmarkEnd w:id="100"/>
      <w:r>
        <w:t xml:space="preserve">45. Гарантирующие поставщики, энергоснабжающие и энергосбытовые организации помимо информации, предусмотренной </w:t>
      </w:r>
      <w:hyperlink w:anchor="P100">
        <w:r>
          <w:rPr>
            <w:color w:val="0000FF"/>
          </w:rPr>
          <w:t>пунктом 12</w:t>
        </w:r>
      </w:hyperlink>
      <w:r>
        <w:t xml:space="preserve"> настоящего документа, раскрывают:</w:t>
      </w:r>
    </w:p>
    <w:p w:rsidR="00E56106" w:rsidRDefault="00E56106">
      <w:pPr>
        <w:pStyle w:val="ConsPlusNormal"/>
        <w:spacing w:before="220"/>
        <w:ind w:firstLine="540"/>
        <w:jc w:val="both"/>
      </w:pPr>
      <w:bookmarkStart w:id="101" w:name="P508"/>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E56106" w:rsidRDefault="00E56106">
      <w:pPr>
        <w:pStyle w:val="ConsPlusNormal"/>
        <w:spacing w:before="220"/>
        <w:ind w:firstLine="540"/>
        <w:jc w:val="both"/>
      </w:pPr>
      <w:bookmarkStart w:id="102" w:name="P509"/>
      <w:bookmarkEnd w:id="102"/>
      <w:r>
        <w:t>б) основные условия договора купли-продажи электрической энергии, в том числе:</w:t>
      </w:r>
    </w:p>
    <w:p w:rsidR="00E56106" w:rsidRDefault="00E56106">
      <w:pPr>
        <w:pStyle w:val="ConsPlusNormal"/>
        <w:spacing w:before="220"/>
        <w:ind w:firstLine="540"/>
        <w:jc w:val="both"/>
      </w:pPr>
      <w:r>
        <w:t>срок действия договора;</w:t>
      </w:r>
    </w:p>
    <w:p w:rsidR="00E56106" w:rsidRDefault="00E56106">
      <w:pPr>
        <w:pStyle w:val="ConsPlusNormal"/>
        <w:spacing w:before="220"/>
        <w:ind w:firstLine="540"/>
        <w:jc w:val="both"/>
      </w:pPr>
      <w:r>
        <w:t>вид цены на электрическую энергию (фиксированная или переменная);</w:t>
      </w:r>
    </w:p>
    <w:p w:rsidR="00E56106" w:rsidRDefault="00E56106">
      <w:pPr>
        <w:pStyle w:val="ConsPlusNormal"/>
        <w:spacing w:before="220"/>
        <w:ind w:firstLine="540"/>
        <w:jc w:val="both"/>
      </w:pPr>
      <w:r>
        <w:t>форму оплаты;</w:t>
      </w:r>
    </w:p>
    <w:p w:rsidR="00E56106" w:rsidRDefault="00E56106">
      <w:pPr>
        <w:pStyle w:val="ConsPlusNormal"/>
        <w:spacing w:before="220"/>
        <w:ind w:firstLine="540"/>
        <w:jc w:val="both"/>
      </w:pPr>
      <w:r>
        <w:t>формы обеспечения исполнения обязательств сторон по договору;</w:t>
      </w:r>
    </w:p>
    <w:p w:rsidR="00E56106" w:rsidRDefault="00E56106">
      <w:pPr>
        <w:pStyle w:val="ConsPlusNormal"/>
        <w:spacing w:before="220"/>
        <w:ind w:firstLine="540"/>
        <w:jc w:val="both"/>
      </w:pPr>
      <w:r>
        <w:t>зону обслуживания;</w:t>
      </w:r>
    </w:p>
    <w:p w:rsidR="00E56106" w:rsidRDefault="00E56106">
      <w:pPr>
        <w:pStyle w:val="ConsPlusNormal"/>
        <w:spacing w:before="220"/>
        <w:ind w:firstLine="540"/>
        <w:jc w:val="both"/>
      </w:pPr>
      <w:r>
        <w:t>условия расторжения договора;</w:t>
      </w:r>
    </w:p>
    <w:p w:rsidR="00E56106" w:rsidRDefault="00E56106">
      <w:pPr>
        <w:pStyle w:val="ConsPlusNormal"/>
        <w:spacing w:before="220"/>
        <w:ind w:firstLine="540"/>
        <w:jc w:val="both"/>
      </w:pPr>
      <w:r>
        <w:t>ответственность сторон;</w:t>
      </w:r>
    </w:p>
    <w:p w:rsidR="00E56106" w:rsidRDefault="00E56106">
      <w:pPr>
        <w:pStyle w:val="ConsPlusNormal"/>
        <w:spacing w:before="220"/>
        <w:ind w:firstLine="540"/>
        <w:jc w:val="both"/>
      </w:pPr>
      <w:r>
        <w:t>иную информацию, являющуюся существенной для потребителей;</w:t>
      </w:r>
    </w:p>
    <w:p w:rsidR="00E56106" w:rsidRDefault="00E56106">
      <w:pPr>
        <w:pStyle w:val="ConsPlusNormal"/>
        <w:spacing w:before="220"/>
        <w:ind w:firstLine="540"/>
        <w:jc w:val="both"/>
      </w:pPr>
      <w:bookmarkStart w:id="103" w:name="P518"/>
      <w:bookmarkEnd w:id="103"/>
      <w:r>
        <w:t>в) информацию о деятельности гарантирующего поставщика, энергоснабжающей и энергосбытовой организации, в том числе:</w:t>
      </w:r>
    </w:p>
    <w:p w:rsidR="00E56106" w:rsidRDefault="00E56106">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E56106" w:rsidRDefault="00E56106">
      <w:pPr>
        <w:pStyle w:val="ConsPlusNormal"/>
        <w:spacing w:before="220"/>
        <w:ind w:firstLine="540"/>
        <w:jc w:val="both"/>
      </w:pPr>
      <w:r>
        <w:t>перечень лицензий на осуществление соответствующего вида деятельности;</w:t>
      </w:r>
    </w:p>
    <w:p w:rsidR="00E56106" w:rsidRDefault="00E56106">
      <w:pPr>
        <w:pStyle w:val="ConsPlusNormal"/>
        <w:spacing w:before="220"/>
        <w:ind w:firstLine="540"/>
        <w:jc w:val="both"/>
      </w:pPr>
      <w:r>
        <w:t>информацию о банковских реквизитах;</w:t>
      </w:r>
    </w:p>
    <w:p w:rsidR="00E56106" w:rsidRDefault="00E56106">
      <w:pPr>
        <w:pStyle w:val="ConsPlusNormal"/>
        <w:spacing w:before="220"/>
        <w:ind w:firstLine="540"/>
        <w:jc w:val="both"/>
      </w:pPr>
      <w:bookmarkStart w:id="104" w:name="P522"/>
      <w:bookmarkEnd w:id="104"/>
      <w:r>
        <w:t>информацию об изменении основных условий договора купли-продажи электрической энергии и условий обслуживания населения;</w:t>
      </w:r>
    </w:p>
    <w:p w:rsidR="00E56106" w:rsidRDefault="00E56106">
      <w:pPr>
        <w:pStyle w:val="ConsPlusNormal"/>
        <w:spacing w:before="220"/>
        <w:ind w:firstLine="540"/>
        <w:jc w:val="both"/>
      </w:pPr>
      <w:bookmarkStart w:id="105" w:name="P523"/>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E56106" w:rsidRDefault="00E56106">
      <w:pPr>
        <w:pStyle w:val="ConsPlusNormal"/>
        <w:spacing w:before="220"/>
        <w:ind w:firstLine="540"/>
        <w:jc w:val="both"/>
      </w:pPr>
      <w:bookmarkStart w:id="106" w:name="P524"/>
      <w:bookmarkEnd w:id="106"/>
      <w:r>
        <w:t>д) информацию о ежемесячных фактических объемах потребления электрической энергии (мощности) по группам потребителей;</w:t>
      </w:r>
    </w:p>
    <w:p w:rsidR="00E56106" w:rsidRDefault="00E56106">
      <w:pPr>
        <w:pStyle w:val="ConsPlusNormal"/>
        <w:spacing w:before="220"/>
        <w:ind w:firstLine="540"/>
        <w:jc w:val="both"/>
      </w:pPr>
      <w:bookmarkStart w:id="107" w:name="P525"/>
      <w:bookmarkEnd w:id="107"/>
      <w:r>
        <w:lastRenderedPageBreak/>
        <w:t>е) информацию об инвестиционной программе;</w:t>
      </w:r>
    </w:p>
    <w:p w:rsidR="00E56106" w:rsidRDefault="00E56106">
      <w:pPr>
        <w:pStyle w:val="ConsPlusNormal"/>
        <w:spacing w:before="220"/>
        <w:ind w:firstLine="540"/>
        <w:jc w:val="both"/>
      </w:pPr>
      <w:bookmarkStart w:id="108" w:name="P526"/>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1">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E56106" w:rsidRDefault="00E56106">
      <w:pPr>
        <w:pStyle w:val="ConsPlusNormal"/>
        <w:spacing w:before="220"/>
        <w:ind w:firstLine="540"/>
        <w:jc w:val="both"/>
      </w:pPr>
      <w:bookmarkStart w:id="109" w:name="P527"/>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46 (</w:t>
            </w:r>
            <w:hyperlink r:id="rId23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 46 утрачивает силу (</w:t>
            </w:r>
            <w:hyperlink r:id="rId23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110" w:name="P532"/>
      <w:bookmarkEnd w:id="110"/>
      <w:r>
        <w:t>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
    <w:p w:rsidR="00E56106" w:rsidRDefault="00E56106">
      <w:pPr>
        <w:pStyle w:val="ConsPlusNormal"/>
        <w:jc w:val="both"/>
      </w:pPr>
      <w:r>
        <w:t xml:space="preserve">(в ред. Постановлений Правительства РФ от 29.12.2020 </w:t>
      </w:r>
      <w:hyperlink r:id="rId234">
        <w:r>
          <w:rPr>
            <w:color w:val="0000FF"/>
          </w:rPr>
          <w:t>N 2339</w:t>
        </w:r>
      </w:hyperlink>
      <w:r>
        <w:t xml:space="preserve">, от 30.12.2022 </w:t>
      </w:r>
      <w:hyperlink r:id="rId235">
        <w:r>
          <w:rPr>
            <w:color w:val="0000FF"/>
          </w:rPr>
          <w:t>N 2556</w:t>
        </w:r>
      </w:hyperlink>
      <w:r>
        <w:t>)</w:t>
      </w:r>
    </w:p>
    <w:p w:rsidR="00E56106" w:rsidRDefault="00E56106">
      <w:pPr>
        <w:pStyle w:val="ConsPlusNormal"/>
        <w:spacing w:before="220"/>
        <w:ind w:firstLine="540"/>
        <w:jc w:val="both"/>
      </w:pPr>
      <w:bookmarkStart w:id="111" w:name="P534"/>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3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E56106" w:rsidRDefault="00E56106">
      <w:pPr>
        <w:pStyle w:val="ConsPlusNormal"/>
        <w:spacing w:before="220"/>
        <w:ind w:firstLine="540"/>
        <w:jc w:val="both"/>
      </w:pPr>
      <w:r>
        <w:t xml:space="preserve">б) краткое описание инвестиционной программы (проекта инвестиционной программы) по </w:t>
      </w:r>
      <w:r>
        <w:lastRenderedPageBreak/>
        <w:t>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E56106" w:rsidRDefault="00E56106">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E56106" w:rsidRDefault="00E56106">
      <w:pPr>
        <w:pStyle w:val="ConsPlusNormal"/>
        <w:spacing w:before="220"/>
        <w:ind w:firstLine="540"/>
        <w:jc w:val="both"/>
      </w:pPr>
      <w:bookmarkStart w:id="112" w:name="P537"/>
      <w:bookmarkEnd w:id="112"/>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пп. "д" п. 46 не применяются (</w:t>
            </w:r>
            <w:hyperlink r:id="rId23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61">
        <w:r>
          <w:rPr>
            <w:color w:val="0000FF"/>
          </w:rPr>
          <w:t>пунктом 48</w:t>
        </w:r>
      </w:hyperlink>
      <w:r>
        <w:t xml:space="preserve"> настоящего документа предусмотрены </w:t>
      </w:r>
      <w:hyperlink r:id="rId238">
        <w:r>
          <w:rPr>
            <w:color w:val="0000FF"/>
          </w:rPr>
          <w:t>Правилами</w:t>
        </w:r>
      </w:hyperlink>
      <w:r>
        <w:t xml:space="preserve"> утверждения инвестиционных программ субъектов электроэнергетики);</w:t>
      </w:r>
    </w:p>
    <w:p w:rsidR="00E56106" w:rsidRDefault="00E56106">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E56106" w:rsidRDefault="00E56106">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E56106" w:rsidRDefault="00E56106">
      <w:pPr>
        <w:pStyle w:val="ConsPlusNormal"/>
        <w:spacing w:before="220"/>
        <w:ind w:firstLine="540"/>
        <w:jc w:val="both"/>
      </w:pPr>
      <w:bookmarkStart w:id="113" w:name="P543"/>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E56106" w:rsidRDefault="00E56106">
      <w:pPr>
        <w:pStyle w:val="ConsPlusNormal"/>
        <w:jc w:val="both"/>
      </w:pPr>
      <w:r>
        <w:t xml:space="preserve">(пп. "з" введен </w:t>
      </w:r>
      <w:hyperlink r:id="rId239">
        <w:r>
          <w:rPr>
            <w:color w:val="0000FF"/>
          </w:rPr>
          <w:t>Постановлением</w:t>
        </w:r>
      </w:hyperlink>
      <w:r>
        <w:t xml:space="preserve"> Правительства РФ от 29.12.2020 N 2339)</w:t>
      </w:r>
    </w:p>
    <w:p w:rsidR="00E56106" w:rsidRDefault="00E56106">
      <w:pPr>
        <w:pStyle w:val="ConsPlusNormal"/>
        <w:spacing w:before="220"/>
        <w:ind w:firstLine="540"/>
        <w:jc w:val="both"/>
      </w:pPr>
      <w:r>
        <w:t xml:space="preserve">47. Информация, указанная в </w:t>
      </w:r>
      <w:hyperlink w:anchor="P508">
        <w:r>
          <w:rPr>
            <w:color w:val="0000FF"/>
          </w:rPr>
          <w:t>подпунктах "а"</w:t>
        </w:r>
      </w:hyperlink>
      <w:r>
        <w:t xml:space="preserve"> - </w:t>
      </w:r>
      <w:hyperlink w:anchor="P518">
        <w:r>
          <w:rPr>
            <w:color w:val="0000FF"/>
          </w:rPr>
          <w:t>"в"</w:t>
        </w:r>
      </w:hyperlink>
      <w:r>
        <w:t xml:space="preserve">, за исключением </w:t>
      </w:r>
      <w:hyperlink w:anchor="P522">
        <w:r>
          <w:rPr>
            <w:color w:val="0000FF"/>
          </w:rPr>
          <w:t>абзаца пятого подпункта "в" пункта 45</w:t>
        </w:r>
      </w:hyperlink>
      <w:r>
        <w:t xml:space="preserve"> настоящего документа, подлежит опубликованию на официальных сайтах </w:t>
      </w:r>
      <w:r>
        <w:lastRenderedPageBreak/>
        <w:t>гарантирующих поставщиков, энергоснабжающих и энергосбытовых организаций в сети "Интернет" не реже одного раза в год.</w:t>
      </w:r>
    </w:p>
    <w:p w:rsidR="00E56106" w:rsidRDefault="00E56106">
      <w:pPr>
        <w:pStyle w:val="ConsPlusNormal"/>
        <w:jc w:val="both"/>
      </w:pPr>
      <w:r>
        <w:t xml:space="preserve">(в ред. </w:t>
      </w:r>
      <w:hyperlink r:id="rId240">
        <w:r>
          <w:rPr>
            <w:color w:val="0000FF"/>
          </w:rPr>
          <w:t>Постановления</w:t>
        </w:r>
      </w:hyperlink>
      <w:r>
        <w:t xml:space="preserve"> Правительства РФ от 27.12.2019 N 1892)</w:t>
      </w:r>
    </w:p>
    <w:p w:rsidR="00E56106" w:rsidRDefault="00E56106">
      <w:pPr>
        <w:pStyle w:val="ConsPlusNormal"/>
        <w:spacing w:before="220"/>
        <w:ind w:firstLine="540"/>
        <w:jc w:val="both"/>
      </w:pPr>
      <w:r>
        <w:t xml:space="preserve">Информация, указанная в </w:t>
      </w:r>
      <w:hyperlink w:anchor="P522">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E56106" w:rsidRDefault="00E56106">
      <w:pPr>
        <w:pStyle w:val="ConsPlusNormal"/>
        <w:spacing w:before="220"/>
        <w:ind w:firstLine="540"/>
        <w:jc w:val="both"/>
      </w:pPr>
      <w:r>
        <w:t xml:space="preserve">Информация, указанная в </w:t>
      </w:r>
      <w:hyperlink w:anchor="P523">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rsidR="00E56106" w:rsidRDefault="00E56106">
      <w:pPr>
        <w:pStyle w:val="ConsPlusNormal"/>
        <w:jc w:val="both"/>
      </w:pPr>
      <w:r>
        <w:t xml:space="preserve">(в ред. </w:t>
      </w:r>
      <w:hyperlink r:id="rId241">
        <w:r>
          <w:rPr>
            <w:color w:val="0000FF"/>
          </w:rPr>
          <w:t>Постановления</w:t>
        </w:r>
      </w:hyperlink>
      <w:r>
        <w:t xml:space="preserve"> Правительства РФ от 31.08.2023 N 1416)</w:t>
      </w:r>
    </w:p>
    <w:p w:rsidR="00E56106" w:rsidRDefault="00E56106">
      <w:pPr>
        <w:pStyle w:val="ConsPlusNormal"/>
        <w:spacing w:before="220"/>
        <w:ind w:firstLine="540"/>
        <w:jc w:val="both"/>
      </w:pPr>
      <w:r>
        <w:t xml:space="preserve">Информация, указанная в </w:t>
      </w:r>
      <w:hyperlink w:anchor="P524">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E56106" w:rsidRDefault="00E56106">
      <w:pPr>
        <w:pStyle w:val="ConsPlusNormal"/>
        <w:spacing w:before="220"/>
        <w:ind w:firstLine="540"/>
        <w:jc w:val="both"/>
      </w:pPr>
      <w:r>
        <w:t xml:space="preserve">Информация, указанная в </w:t>
      </w:r>
      <w:hyperlink w:anchor="P525">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rsidR="00E56106" w:rsidRDefault="00E56106">
      <w:pPr>
        <w:pStyle w:val="ConsPlusNormal"/>
        <w:jc w:val="both"/>
      </w:pPr>
      <w:r>
        <w:t xml:space="preserve">(в ред. </w:t>
      </w:r>
      <w:hyperlink r:id="rId242">
        <w:r>
          <w:rPr>
            <w:color w:val="0000FF"/>
          </w:rPr>
          <w:t>Постановления</w:t>
        </w:r>
      </w:hyperlink>
      <w:r>
        <w:t xml:space="preserve"> Правительства РФ от 27.12.2019 N 1892)</w:t>
      </w:r>
    </w:p>
    <w:p w:rsidR="00E56106" w:rsidRDefault="00E56106">
      <w:pPr>
        <w:pStyle w:val="ConsPlusNormal"/>
        <w:spacing w:before="220"/>
        <w:ind w:firstLine="540"/>
        <w:jc w:val="both"/>
      </w:pPr>
      <w:r>
        <w:t xml:space="preserve">Информация, указанная в </w:t>
      </w:r>
      <w:hyperlink w:anchor="P526">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E56106" w:rsidRDefault="00E56106">
      <w:pPr>
        <w:pStyle w:val="ConsPlusNormal"/>
        <w:spacing w:before="220"/>
        <w:ind w:firstLine="540"/>
        <w:jc w:val="both"/>
      </w:pPr>
      <w:r>
        <w:t xml:space="preserve">Информация, указанная в </w:t>
      </w:r>
      <w:hyperlink w:anchor="P527">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48 (</w:t>
            </w:r>
            <w:hyperlink r:id="rId24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п. 48 не применяются (</w:t>
            </w:r>
            <w:hyperlink r:id="rId24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 48 утрачивает силу (</w:t>
            </w:r>
            <w:hyperlink r:id="rId24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bookmarkStart w:id="114" w:name="P561"/>
      <w:bookmarkEnd w:id="114"/>
      <w:r>
        <w:t xml:space="preserve">48. Информация, указанная в </w:t>
      </w:r>
      <w:hyperlink w:anchor="P532">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4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4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32">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w:t>
      </w:r>
      <w:r>
        <w:lastRenderedPageBreak/>
        <w:t xml:space="preserve">Информация, указанная в </w:t>
      </w:r>
      <w:hyperlink w:anchor="P534">
        <w:r>
          <w:rPr>
            <w:color w:val="0000FF"/>
          </w:rPr>
          <w:t>подпунктах "а"</w:t>
        </w:r>
      </w:hyperlink>
      <w:r>
        <w:t xml:space="preserve"> - </w:t>
      </w:r>
      <w:hyperlink w:anchor="P537">
        <w:r>
          <w:rPr>
            <w:color w:val="0000FF"/>
          </w:rPr>
          <w:t>"г"</w:t>
        </w:r>
      </w:hyperlink>
      <w:r>
        <w:t xml:space="preserve"> и </w:t>
      </w:r>
      <w:hyperlink w:anchor="P543">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E56106" w:rsidRDefault="00E56106">
      <w:pPr>
        <w:pStyle w:val="ConsPlusNormal"/>
        <w:jc w:val="both"/>
      </w:pPr>
      <w:r>
        <w:t xml:space="preserve">(в ред. </w:t>
      </w:r>
      <w:hyperlink r:id="rId248">
        <w:r>
          <w:rPr>
            <w:color w:val="0000FF"/>
          </w:rPr>
          <w:t>Постановления</w:t>
        </w:r>
      </w:hyperlink>
      <w:r>
        <w:t xml:space="preserve"> Правительства РФ от 29.12.2020 N 2339)</w:t>
      </w:r>
    </w:p>
    <w:p w:rsidR="00E56106" w:rsidRDefault="00E56106">
      <w:pPr>
        <w:pStyle w:val="ConsPlusNormal"/>
        <w:spacing w:before="220"/>
        <w:ind w:firstLine="540"/>
        <w:jc w:val="both"/>
      </w:pPr>
      <w:r>
        <w:t xml:space="preserve">49. Гарантирующие поставщики помимо информации, предусмотренной </w:t>
      </w:r>
      <w:hyperlink w:anchor="P100">
        <w:r>
          <w:rPr>
            <w:color w:val="0000FF"/>
          </w:rPr>
          <w:t>пунктами 12</w:t>
        </w:r>
      </w:hyperlink>
      <w:r>
        <w:t xml:space="preserve"> и </w:t>
      </w:r>
      <w:hyperlink w:anchor="P507">
        <w:r>
          <w:rPr>
            <w:color w:val="0000FF"/>
          </w:rPr>
          <w:t>45</w:t>
        </w:r>
      </w:hyperlink>
      <w:r>
        <w:t xml:space="preserve"> настоящего документа, раскрывают следующую информацию:</w:t>
      </w:r>
    </w:p>
    <w:p w:rsidR="00E56106" w:rsidRDefault="00E56106">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E56106" w:rsidRDefault="00E56106">
      <w:pPr>
        <w:pStyle w:val="ConsPlusNormal"/>
        <w:spacing w:before="220"/>
        <w:ind w:firstLine="540"/>
        <w:jc w:val="both"/>
      </w:pPr>
      <w:bookmarkStart w:id="115" w:name="P565"/>
      <w:bookmarkEnd w:id="115"/>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E56106" w:rsidRDefault="00E56106">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E56106" w:rsidRDefault="00E56106">
      <w:pPr>
        <w:pStyle w:val="ConsPlusNormal"/>
        <w:spacing w:before="220"/>
        <w:ind w:firstLine="540"/>
        <w:jc w:val="both"/>
      </w:pPr>
      <w:r>
        <w:t>средневзвешенная нерегулируемая цена на электрическую энергию на оптовом рынке;</w:t>
      </w:r>
    </w:p>
    <w:p w:rsidR="00E56106" w:rsidRDefault="00E56106">
      <w:pPr>
        <w:pStyle w:val="ConsPlusNormal"/>
        <w:spacing w:before="220"/>
        <w:ind w:firstLine="540"/>
        <w:jc w:val="both"/>
      </w:pPr>
      <w:r>
        <w:t>средневзвешенная нерегулируемая цена на мощность на оптовом рынке;</w:t>
      </w:r>
    </w:p>
    <w:p w:rsidR="00E56106" w:rsidRDefault="00E56106">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E56106" w:rsidRDefault="00E56106">
      <w:pPr>
        <w:pStyle w:val="ConsPlusNormal"/>
        <w:spacing w:before="220"/>
        <w:ind w:firstLine="540"/>
        <w:jc w:val="both"/>
      </w:pPr>
      <w:r>
        <w:t>объем фактического пикового потребления гарантирующего поставщика на оптовом рынке;</w:t>
      </w:r>
    </w:p>
    <w:p w:rsidR="00E56106" w:rsidRDefault="00E56106">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E56106" w:rsidRDefault="00E56106">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rsidR="00E56106" w:rsidRDefault="00E56106">
      <w:pPr>
        <w:pStyle w:val="ConsPlusNormal"/>
        <w:spacing w:before="220"/>
        <w:ind w:firstLine="540"/>
        <w:jc w:val="both"/>
      </w:pPr>
      <w:r>
        <w:t>объем потребления мощности населением и приравненными к нему категориями потребителей;</w:t>
      </w:r>
    </w:p>
    <w:p w:rsidR="00E56106" w:rsidRDefault="00E56106">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E56106" w:rsidRDefault="00E56106">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rsidR="00E56106" w:rsidRDefault="00E56106">
      <w:pPr>
        <w:pStyle w:val="ConsPlusNormal"/>
        <w:jc w:val="both"/>
      </w:pPr>
      <w:r>
        <w:t xml:space="preserve">(в ред. </w:t>
      </w:r>
      <w:hyperlink r:id="rId249">
        <w:r>
          <w:rPr>
            <w:color w:val="0000FF"/>
          </w:rPr>
          <w:t>Постановления</w:t>
        </w:r>
      </w:hyperlink>
      <w:r>
        <w:t xml:space="preserve"> Правительства РФ от 22.07.2020 N 1082)</w:t>
      </w:r>
    </w:p>
    <w:p w:rsidR="00E56106" w:rsidRDefault="00E56106">
      <w:pPr>
        <w:pStyle w:val="ConsPlusNormal"/>
        <w:spacing w:before="220"/>
        <w:ind w:firstLine="540"/>
        <w:jc w:val="both"/>
      </w:pPr>
      <w:r>
        <w:t xml:space="preserve">суммарный объем потребления электрической энергии потребителями (покупателями), </w:t>
      </w:r>
      <w:r>
        <w:lastRenderedPageBreak/>
        <w:t>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E56106" w:rsidRDefault="00E56106">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E56106" w:rsidRDefault="00E56106">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E56106" w:rsidRDefault="00E56106">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rsidR="00E56106" w:rsidRDefault="00E56106">
      <w:pPr>
        <w:pStyle w:val="ConsPlusNormal"/>
        <w:jc w:val="both"/>
      </w:pPr>
      <w:r>
        <w:t xml:space="preserve">(абзац введен </w:t>
      </w:r>
      <w:hyperlink r:id="rId250">
        <w:r>
          <w:rPr>
            <w:color w:val="0000FF"/>
          </w:rPr>
          <w:t>Постановлением</w:t>
        </w:r>
      </w:hyperlink>
      <w:r>
        <w:t xml:space="preserve"> Правительства РФ от 12.04.2024 N 461)</w:t>
      </w:r>
    </w:p>
    <w:p w:rsidR="00E56106" w:rsidRDefault="00E56106">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rsidR="00E56106" w:rsidRDefault="00E56106">
      <w:pPr>
        <w:pStyle w:val="ConsPlusNormal"/>
        <w:jc w:val="both"/>
      </w:pPr>
      <w:r>
        <w:t xml:space="preserve">(абзац введен </w:t>
      </w:r>
      <w:hyperlink r:id="rId251">
        <w:r>
          <w:rPr>
            <w:color w:val="0000FF"/>
          </w:rPr>
          <w:t>Постановлением</w:t>
        </w:r>
      </w:hyperlink>
      <w:r>
        <w:t xml:space="preserve"> Правительства РФ от 12.04.2024 N 461)</w:t>
      </w:r>
    </w:p>
    <w:p w:rsidR="00E56106" w:rsidRDefault="00E56106">
      <w:pPr>
        <w:pStyle w:val="ConsPlusNormal"/>
        <w:spacing w:before="220"/>
        <w:ind w:firstLine="540"/>
        <w:jc w:val="both"/>
      </w:pPr>
      <w:bookmarkStart w:id="116" w:name="P584"/>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E56106" w:rsidRDefault="00E56106">
      <w:pPr>
        <w:pStyle w:val="ConsPlusNormal"/>
        <w:spacing w:before="220"/>
        <w:ind w:firstLine="540"/>
        <w:jc w:val="both"/>
      </w:pPr>
      <w:bookmarkStart w:id="117" w:name="P585"/>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E56106" w:rsidRDefault="00E56106">
      <w:pPr>
        <w:pStyle w:val="ConsPlusNormal"/>
        <w:spacing w:before="220"/>
        <w:ind w:firstLine="540"/>
        <w:jc w:val="both"/>
      </w:pPr>
      <w:bookmarkStart w:id="118" w:name="P586"/>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E56106" w:rsidRDefault="00E56106">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E56106" w:rsidRDefault="00E56106">
      <w:pPr>
        <w:pStyle w:val="ConsPlusNormal"/>
        <w:spacing w:before="220"/>
        <w:ind w:firstLine="540"/>
        <w:jc w:val="both"/>
      </w:pPr>
      <w:bookmarkStart w:id="119" w:name="P588"/>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E56106" w:rsidRDefault="00E56106">
      <w:pPr>
        <w:pStyle w:val="ConsPlusNormal"/>
        <w:spacing w:before="220"/>
        <w:ind w:firstLine="540"/>
        <w:jc w:val="both"/>
      </w:pPr>
      <w:r>
        <w:t xml:space="preserve">50. Информация, указанная в </w:t>
      </w:r>
      <w:hyperlink w:anchor="P565">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52">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53">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w:t>
      </w:r>
      <w:r>
        <w:lastRenderedPageBreak/>
        <w:t>электрическую энергию (мощность)".</w:t>
      </w:r>
    </w:p>
    <w:p w:rsidR="00E56106" w:rsidRDefault="00E56106">
      <w:pPr>
        <w:pStyle w:val="ConsPlusNormal"/>
        <w:jc w:val="both"/>
      </w:pPr>
      <w:r>
        <w:t xml:space="preserve">(в ред. </w:t>
      </w:r>
      <w:hyperlink r:id="rId254">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r>
        <w:t xml:space="preserve">Информация, указанная в </w:t>
      </w:r>
      <w:hyperlink w:anchor="P588">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55">
        <w:r>
          <w:rPr>
            <w:color w:val="0000FF"/>
          </w:rPr>
          <w:t>положениями</w:t>
        </w:r>
      </w:hyperlink>
      <w:r>
        <w:t xml:space="preserve"> функционирования розничных рынков электрической энергии, но не реже одного раза в месяц.</w:t>
      </w:r>
    </w:p>
    <w:p w:rsidR="00E56106" w:rsidRDefault="00E56106">
      <w:pPr>
        <w:pStyle w:val="ConsPlusNormal"/>
        <w:spacing w:before="220"/>
        <w:ind w:firstLine="540"/>
        <w:jc w:val="both"/>
      </w:pPr>
      <w:bookmarkStart w:id="120" w:name="P592"/>
      <w:bookmarkEnd w:id="120"/>
      <w:r>
        <w:t xml:space="preserve">51. Информация, указанная в </w:t>
      </w:r>
      <w:hyperlink w:anchor="P565">
        <w:r>
          <w:rPr>
            <w:color w:val="0000FF"/>
          </w:rPr>
          <w:t>подпунктах "б"</w:t>
        </w:r>
      </w:hyperlink>
      <w:r>
        <w:t xml:space="preserve"> и </w:t>
      </w:r>
      <w:hyperlink w:anchor="P584">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56">
        <w:r>
          <w:rPr>
            <w:color w:val="0000FF"/>
          </w:rPr>
          <w:t>положениями</w:t>
        </w:r>
      </w:hyperlink>
      <w:r>
        <w:t xml:space="preserve"> функционирования розничных рынков электрической энергии.</w:t>
      </w:r>
    </w:p>
    <w:p w:rsidR="00E56106" w:rsidRDefault="00E56106">
      <w:pPr>
        <w:pStyle w:val="ConsPlusNormal"/>
        <w:spacing w:before="220"/>
        <w:ind w:firstLine="540"/>
        <w:jc w:val="both"/>
      </w:pPr>
      <w:bookmarkStart w:id="121" w:name="P593"/>
      <w:bookmarkEnd w:id="121"/>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E56106" w:rsidRDefault="00E56106">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rsidR="00E56106" w:rsidRDefault="00E56106">
      <w:pPr>
        <w:pStyle w:val="ConsPlusNormal"/>
        <w:jc w:val="both"/>
      </w:pPr>
      <w:r>
        <w:t xml:space="preserve">(в ред. </w:t>
      </w:r>
      <w:hyperlink r:id="rId257">
        <w:r>
          <w:rPr>
            <w:color w:val="0000FF"/>
          </w:rPr>
          <w:t>Постановления</w:t>
        </w:r>
      </w:hyperlink>
      <w:r>
        <w:t xml:space="preserve"> Правительства РФ от 02.03.2021 N 299)</w:t>
      </w:r>
    </w:p>
    <w:p w:rsidR="00E56106" w:rsidRDefault="00E56106">
      <w:pPr>
        <w:pStyle w:val="ConsPlusNormal"/>
        <w:spacing w:before="220"/>
        <w:ind w:firstLine="540"/>
        <w:jc w:val="both"/>
      </w:pPr>
      <w:r>
        <w:t>поставщика электрической энергии (мощности);</w:t>
      </w:r>
    </w:p>
    <w:p w:rsidR="00E56106" w:rsidRDefault="00E56106">
      <w:pPr>
        <w:pStyle w:val="ConsPlusNormal"/>
        <w:spacing w:before="220"/>
        <w:ind w:firstLine="540"/>
        <w:jc w:val="both"/>
      </w:pPr>
      <w:r>
        <w:t>объемов поставки электрической энергии (мощности) по договору;</w:t>
      </w:r>
    </w:p>
    <w:p w:rsidR="00E56106" w:rsidRDefault="00E56106">
      <w:pPr>
        <w:pStyle w:val="ConsPlusNormal"/>
        <w:spacing w:before="220"/>
        <w:ind w:firstLine="540"/>
        <w:jc w:val="both"/>
      </w:pPr>
      <w:r>
        <w:t>цены на электрическую энергию (мощность);</w:t>
      </w:r>
    </w:p>
    <w:p w:rsidR="00E56106" w:rsidRDefault="00E56106">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E56106" w:rsidRDefault="00E56106">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rsidR="00E56106" w:rsidRDefault="00E56106">
      <w:pPr>
        <w:pStyle w:val="ConsPlusNormal"/>
        <w:jc w:val="both"/>
      </w:pPr>
      <w:r>
        <w:t xml:space="preserve">(пп. "в" введен </w:t>
      </w:r>
      <w:hyperlink r:id="rId258">
        <w:r>
          <w:rPr>
            <w:color w:val="0000FF"/>
          </w:rPr>
          <w:t>Постановлением</w:t>
        </w:r>
      </w:hyperlink>
      <w:r>
        <w:t xml:space="preserve"> Правительства РФ от 02.03.2021 N 299)</w:t>
      </w:r>
    </w:p>
    <w:p w:rsidR="00E56106" w:rsidRDefault="00E56106">
      <w:pPr>
        <w:pStyle w:val="ConsPlusNormal"/>
        <w:spacing w:before="220"/>
        <w:ind w:firstLine="540"/>
        <w:jc w:val="both"/>
      </w:pPr>
      <w:bookmarkStart w:id="122" w:name="P602"/>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65">
        <w:r>
          <w:rPr>
            <w:color w:val="0000FF"/>
          </w:rPr>
          <w:t>подпунктами "б"</w:t>
        </w:r>
      </w:hyperlink>
      <w:r>
        <w:t xml:space="preserve"> - </w:t>
      </w:r>
      <w:hyperlink w:anchor="P585">
        <w:r>
          <w:rPr>
            <w:color w:val="0000FF"/>
          </w:rPr>
          <w:t>"г" пункта 49</w:t>
        </w:r>
      </w:hyperlink>
      <w:r>
        <w:t xml:space="preserve"> настоящего документа, раскрывают информацию:</w:t>
      </w:r>
    </w:p>
    <w:p w:rsidR="00E56106" w:rsidRDefault="00E56106">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59">
        <w:r>
          <w:rPr>
            <w:color w:val="0000FF"/>
          </w:rPr>
          <w:t>разделе XII</w:t>
        </w:r>
      </w:hyperlink>
      <w:r>
        <w:t xml:space="preserve"> Основных положений функционирования розничных рынков электрической энергии;</w:t>
      </w:r>
    </w:p>
    <w:p w:rsidR="00E56106" w:rsidRDefault="00E56106">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60">
        <w:r>
          <w:rPr>
            <w:color w:val="0000FF"/>
          </w:rPr>
          <w:t>разделе XII</w:t>
        </w:r>
      </w:hyperlink>
      <w:r>
        <w:t xml:space="preserve"> Основных положений функционирования розничных рынков электрической энергии;</w:t>
      </w:r>
    </w:p>
    <w:p w:rsidR="00E56106" w:rsidRDefault="00E56106">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61">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56106" w:rsidRDefault="00E56106">
      <w:pPr>
        <w:pStyle w:val="ConsPlusNormal"/>
        <w:spacing w:before="220"/>
        <w:ind w:firstLine="540"/>
        <w:jc w:val="both"/>
      </w:pPr>
      <w:r>
        <w:lastRenderedPageBreak/>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E56106" w:rsidRDefault="00E56106">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62">
        <w:r>
          <w:rPr>
            <w:color w:val="0000FF"/>
          </w:rPr>
          <w:t>разделом XII</w:t>
        </w:r>
      </w:hyperlink>
      <w:r>
        <w:t xml:space="preserve"> Основных положений функционирования розничных рынков электрической энергии.</w:t>
      </w:r>
    </w:p>
    <w:p w:rsidR="00E56106" w:rsidRDefault="00E56106">
      <w:pPr>
        <w:pStyle w:val="ConsPlusNormal"/>
        <w:spacing w:before="220"/>
        <w:ind w:firstLine="540"/>
        <w:jc w:val="both"/>
      </w:pPr>
      <w:r>
        <w:t xml:space="preserve">54. Информация, указанная в </w:t>
      </w:r>
      <w:hyperlink w:anchor="P602">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rsidR="00E56106" w:rsidRDefault="00E56106">
      <w:pPr>
        <w:pStyle w:val="ConsPlusNormal"/>
        <w:jc w:val="both"/>
      </w:pPr>
    </w:p>
    <w:p w:rsidR="00E56106" w:rsidRDefault="00E56106">
      <w:pPr>
        <w:pStyle w:val="ConsPlusTitle"/>
        <w:jc w:val="center"/>
        <w:outlineLvl w:val="1"/>
      </w:pPr>
      <w:r>
        <w:t>VII. Стандарт раскрытия информации советом рынка</w:t>
      </w:r>
    </w:p>
    <w:p w:rsidR="00E56106" w:rsidRDefault="00E56106">
      <w:pPr>
        <w:pStyle w:val="ConsPlusNormal"/>
        <w:jc w:val="both"/>
      </w:pPr>
    </w:p>
    <w:p w:rsidR="00E56106" w:rsidRDefault="00E56106">
      <w:pPr>
        <w:pStyle w:val="ConsPlusNormal"/>
        <w:ind w:firstLine="540"/>
        <w:jc w:val="both"/>
      </w:pPr>
      <w:r>
        <w:t xml:space="preserve">55. Совет рынка помимо информации, предусмотренной </w:t>
      </w:r>
      <w:hyperlink w:anchor="P100">
        <w:r>
          <w:rPr>
            <w:color w:val="0000FF"/>
          </w:rPr>
          <w:t>пунктом 12</w:t>
        </w:r>
      </w:hyperlink>
      <w:r>
        <w:t xml:space="preserve"> настоящего документа, раскрывает информацию:</w:t>
      </w:r>
    </w:p>
    <w:p w:rsidR="00E56106" w:rsidRDefault="00E56106">
      <w:pPr>
        <w:pStyle w:val="ConsPlusNormal"/>
        <w:spacing w:before="220"/>
        <w:ind w:firstLine="540"/>
        <w:jc w:val="both"/>
      </w:pPr>
      <w:bookmarkStart w:id="123" w:name="P613"/>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E56106" w:rsidRDefault="00E56106">
      <w:pPr>
        <w:pStyle w:val="ConsPlusNormal"/>
        <w:spacing w:before="220"/>
        <w:ind w:firstLine="540"/>
        <w:jc w:val="both"/>
      </w:pPr>
      <w:r>
        <w:t xml:space="preserve">б) об источнике официального опубликования </w:t>
      </w:r>
      <w:hyperlink r:id="rId26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56106" w:rsidRDefault="00E56106">
      <w:pPr>
        <w:pStyle w:val="ConsPlusNormal"/>
        <w:spacing w:before="220"/>
        <w:ind w:firstLine="540"/>
        <w:jc w:val="both"/>
      </w:pPr>
      <w:r>
        <w:t>в) о форме договора о присоединении к торговой системе оптового рынка электрической энергии;</w:t>
      </w:r>
    </w:p>
    <w:p w:rsidR="00E56106" w:rsidRDefault="00E56106">
      <w:pPr>
        <w:pStyle w:val="ConsPlusNormal"/>
        <w:spacing w:before="220"/>
        <w:ind w:firstLine="540"/>
        <w:jc w:val="both"/>
      </w:pPr>
      <w:r>
        <w:t>г) о форме и об условиях договоров купли-продажи электрической энергии на оптовом рынке;</w:t>
      </w:r>
    </w:p>
    <w:p w:rsidR="00E56106" w:rsidRDefault="00E56106">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rsidR="00E56106" w:rsidRDefault="00E56106">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E56106" w:rsidRDefault="00E56106">
      <w:pPr>
        <w:pStyle w:val="ConsPlusNormal"/>
        <w:spacing w:before="220"/>
        <w:ind w:firstLine="540"/>
        <w:jc w:val="both"/>
      </w:pPr>
      <w:bookmarkStart w:id="124" w:name="P619"/>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E56106" w:rsidRDefault="00E56106">
      <w:pPr>
        <w:pStyle w:val="ConsPlusNormal"/>
        <w:spacing w:before="220"/>
        <w:ind w:firstLine="540"/>
        <w:jc w:val="both"/>
      </w:pPr>
      <w:bookmarkStart w:id="125" w:name="P620"/>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E56106" w:rsidRDefault="00E56106">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E56106" w:rsidRDefault="00E56106">
      <w:pPr>
        <w:pStyle w:val="ConsPlusNormal"/>
        <w:spacing w:before="220"/>
        <w:ind w:firstLine="540"/>
        <w:jc w:val="both"/>
      </w:pPr>
      <w:bookmarkStart w:id="126" w:name="P622"/>
      <w:bookmarkEnd w:id="126"/>
      <w:r>
        <w:lastRenderedPageBreak/>
        <w:t xml:space="preserve">к) о результатах проверки квалифицированных генерирующих объектов на соответствие критериям квалификации, установленным </w:t>
      </w:r>
      <w:hyperlink r:id="rId26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E56106" w:rsidRDefault="00E56106">
      <w:pPr>
        <w:pStyle w:val="ConsPlusNormal"/>
        <w:spacing w:before="220"/>
        <w:ind w:firstLine="540"/>
        <w:jc w:val="both"/>
      </w:pPr>
      <w:bookmarkStart w:id="127" w:name="P623"/>
      <w:bookmarkEnd w:id="127"/>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56106" w:rsidRDefault="00E56106">
      <w:pPr>
        <w:pStyle w:val="ConsPlusNormal"/>
        <w:spacing w:before="220"/>
        <w:ind w:firstLine="540"/>
        <w:jc w:val="both"/>
      </w:pPr>
      <w:bookmarkStart w:id="128" w:name="P624"/>
      <w:bookmarkEnd w:id="128"/>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E56106" w:rsidRDefault="00E56106">
      <w:pPr>
        <w:pStyle w:val="ConsPlusNormal"/>
        <w:spacing w:before="220"/>
        <w:ind w:firstLine="540"/>
        <w:jc w:val="both"/>
      </w:pPr>
      <w:bookmarkStart w:id="129" w:name="P625"/>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E56106" w:rsidRDefault="00E56106">
      <w:pPr>
        <w:pStyle w:val="ConsPlusNormal"/>
        <w:spacing w:before="220"/>
        <w:ind w:firstLine="540"/>
        <w:jc w:val="both"/>
      </w:pPr>
      <w:r>
        <w:t xml:space="preserve">56. Информация, указанная в </w:t>
      </w:r>
      <w:hyperlink w:anchor="P613">
        <w:r>
          <w:rPr>
            <w:color w:val="0000FF"/>
          </w:rPr>
          <w:t>подпунктах "а"</w:t>
        </w:r>
      </w:hyperlink>
      <w:r>
        <w:t xml:space="preserve"> - </w:t>
      </w:r>
      <w:hyperlink w:anchor="P619">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E56106" w:rsidRDefault="00E56106">
      <w:pPr>
        <w:pStyle w:val="ConsPlusNormal"/>
        <w:spacing w:before="220"/>
        <w:ind w:firstLine="540"/>
        <w:jc w:val="both"/>
      </w:pPr>
      <w:r>
        <w:t xml:space="preserve">Информация, указанная в </w:t>
      </w:r>
      <w:hyperlink w:anchor="P620">
        <w:r>
          <w:rPr>
            <w:color w:val="0000FF"/>
          </w:rPr>
          <w:t>подпунктах "з"</w:t>
        </w:r>
      </w:hyperlink>
      <w:r>
        <w:t xml:space="preserve"> - </w:t>
      </w:r>
      <w:hyperlink w:anchor="P622">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E56106" w:rsidRDefault="00E56106">
      <w:pPr>
        <w:pStyle w:val="ConsPlusNormal"/>
        <w:spacing w:before="220"/>
        <w:ind w:firstLine="540"/>
        <w:jc w:val="both"/>
      </w:pPr>
      <w:r>
        <w:t xml:space="preserve">Информация, указанная в </w:t>
      </w:r>
      <w:hyperlink w:anchor="P623">
        <w:r>
          <w:rPr>
            <w:color w:val="0000FF"/>
          </w:rPr>
          <w:t>подпунктах "л"</w:t>
        </w:r>
      </w:hyperlink>
      <w:r>
        <w:t xml:space="preserve"> и </w:t>
      </w:r>
      <w:hyperlink w:anchor="P625">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E56106" w:rsidRDefault="00E56106">
      <w:pPr>
        <w:pStyle w:val="ConsPlusNormal"/>
        <w:spacing w:before="220"/>
        <w:ind w:firstLine="540"/>
        <w:jc w:val="both"/>
      </w:pPr>
      <w:r>
        <w:t xml:space="preserve">Информация, указанная в </w:t>
      </w:r>
      <w:hyperlink w:anchor="P624">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E56106" w:rsidRDefault="00E56106">
      <w:pPr>
        <w:pStyle w:val="ConsPlusNormal"/>
        <w:ind w:firstLine="540"/>
        <w:jc w:val="both"/>
      </w:pPr>
    </w:p>
    <w:p w:rsidR="00E56106" w:rsidRDefault="00E56106">
      <w:pPr>
        <w:pStyle w:val="ConsPlusTitle"/>
        <w:jc w:val="center"/>
        <w:outlineLvl w:val="1"/>
      </w:pPr>
      <w:r>
        <w:t>VIII. Стандарт раскрытия информации собственниками</w:t>
      </w:r>
    </w:p>
    <w:p w:rsidR="00E56106" w:rsidRDefault="00E56106">
      <w:pPr>
        <w:pStyle w:val="ConsPlusTitle"/>
        <w:jc w:val="center"/>
      </w:pPr>
      <w:r>
        <w:t>или иными законными владельцами объектов электросетевого</w:t>
      </w:r>
    </w:p>
    <w:p w:rsidR="00E56106" w:rsidRDefault="00E56106">
      <w:pPr>
        <w:pStyle w:val="ConsPlusTitle"/>
        <w:jc w:val="center"/>
      </w:pPr>
      <w:r>
        <w:t>хозяйства, входящих в единую национальную (общероссийскую)</w:t>
      </w:r>
    </w:p>
    <w:p w:rsidR="00E56106" w:rsidRDefault="00E56106">
      <w:pPr>
        <w:pStyle w:val="ConsPlusTitle"/>
        <w:jc w:val="center"/>
      </w:pPr>
      <w:r>
        <w:t>электрическую сеть</w:t>
      </w:r>
    </w:p>
    <w:p w:rsidR="00E56106" w:rsidRDefault="00E56106">
      <w:pPr>
        <w:pStyle w:val="ConsPlusNormal"/>
        <w:jc w:val="center"/>
      </w:pPr>
      <w:r>
        <w:t xml:space="preserve">(введен </w:t>
      </w:r>
      <w:hyperlink r:id="rId265">
        <w:r>
          <w:rPr>
            <w:color w:val="0000FF"/>
          </w:rPr>
          <w:t>Постановлением</w:t>
        </w:r>
      </w:hyperlink>
      <w:r>
        <w:t xml:space="preserve"> Правительства РФ от 18.05.2022 N 898)</w:t>
      </w:r>
    </w:p>
    <w:p w:rsidR="00E56106" w:rsidRDefault="00E561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57 (</w:t>
            </w:r>
            <w:hyperlink r:id="rId26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31.12.2026 пп. 57-59 утрачивают силу (</w:t>
            </w:r>
            <w:hyperlink r:id="rId26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0">
        <w:r>
          <w:rPr>
            <w:color w:val="0000FF"/>
          </w:rPr>
          <w:t>пунктом 12</w:t>
        </w:r>
      </w:hyperlink>
      <w:r>
        <w:t xml:space="preserve"> настоящего документа, раскрывают информацию:</w:t>
      </w:r>
    </w:p>
    <w:p w:rsidR="00E56106" w:rsidRDefault="00E56106">
      <w:pPr>
        <w:pStyle w:val="ConsPlusNormal"/>
        <w:jc w:val="both"/>
      </w:pPr>
      <w:r>
        <w:t xml:space="preserve">(в ред. </w:t>
      </w:r>
      <w:hyperlink r:id="rId268">
        <w:r>
          <w:rPr>
            <w:color w:val="0000FF"/>
          </w:rPr>
          <w:t>Постановления</w:t>
        </w:r>
      </w:hyperlink>
      <w:r>
        <w:t xml:space="preserve"> Правительства РФ от 30.12.2022 N 2556)</w:t>
      </w:r>
    </w:p>
    <w:p w:rsidR="00E56106" w:rsidRDefault="00E56106">
      <w:pPr>
        <w:pStyle w:val="ConsPlusNormal"/>
        <w:spacing w:before="220"/>
        <w:ind w:firstLine="540"/>
        <w:jc w:val="both"/>
      </w:pPr>
      <w:bookmarkStart w:id="130" w:name="P643"/>
      <w:bookmarkEnd w:id="130"/>
      <w:r>
        <w:t xml:space="preserve">а) об инвестиционных программах (проектах инвестиционных программ) (за исключением сведений, составляющих государственную тайну) в составе, указанном в </w:t>
      </w:r>
      <w:hyperlink w:anchor="P162">
        <w:r>
          <w:rPr>
            <w:color w:val="0000FF"/>
          </w:rPr>
          <w:t>подпункте "м" пункта 19</w:t>
        </w:r>
      </w:hyperlink>
      <w:r>
        <w:t xml:space="preserve"> настоящего документа;</w:t>
      </w:r>
    </w:p>
    <w:p w:rsidR="00E56106" w:rsidRDefault="00E56106">
      <w:pPr>
        <w:pStyle w:val="ConsPlusNormal"/>
        <w:spacing w:before="220"/>
        <w:ind w:firstLine="540"/>
        <w:jc w:val="both"/>
      </w:pPr>
      <w:bookmarkStart w:id="131" w:name="P644"/>
      <w:bookmarkEnd w:id="131"/>
      <w:r>
        <w:t xml:space="preserve">б) об отчетах о реализации инвестиционной программы и обосновывающих их материалах в составе, указанном в </w:t>
      </w:r>
      <w:hyperlink w:anchor="P190">
        <w:r>
          <w:rPr>
            <w:color w:val="0000FF"/>
          </w:rPr>
          <w:t>подпункте "н" пункта 19</w:t>
        </w:r>
      </w:hyperlink>
      <w:r>
        <w:t xml:space="preserve"> настоящего документа.</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58 (</w:t>
            </w:r>
            <w:hyperlink r:id="rId26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До 30.12.2026 включительно положения п. 58 не применяются (</w:t>
            </w:r>
            <w:hyperlink r:id="rId27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58. Информация, указанная в </w:t>
      </w:r>
      <w:hyperlink w:anchor="P643">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27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72">
        <w:r>
          <w:rPr>
            <w:color w:val="0000FF"/>
          </w:rPr>
          <w:t>Правилами</w:t>
        </w:r>
      </w:hyperlink>
      <w:r>
        <w:t xml:space="preserve"> утверждения инвестиционных программ субъектов электроэнергетики.</w:t>
      </w:r>
    </w:p>
    <w:p w:rsidR="00E56106" w:rsidRDefault="00E56106">
      <w:pPr>
        <w:pStyle w:val="ConsPlusNormal"/>
        <w:spacing w:before="220"/>
        <w:ind w:firstLine="540"/>
        <w:jc w:val="both"/>
      </w:pPr>
      <w:r>
        <w:t xml:space="preserve">Информация, указанная в </w:t>
      </w:r>
      <w:hyperlink w:anchor="P643">
        <w:r>
          <w:rPr>
            <w:color w:val="0000FF"/>
          </w:rPr>
          <w:t>подпункте "а" пункта 57</w:t>
        </w:r>
      </w:hyperlink>
      <w:r>
        <w:t xml:space="preserve"> настоящего документа, в части, предусмотренной:</w:t>
      </w:r>
    </w:p>
    <w:p w:rsidR="00E56106" w:rsidRDefault="00E56106">
      <w:pPr>
        <w:pStyle w:val="ConsPlusNormal"/>
        <w:spacing w:before="220"/>
        <w:ind w:firstLine="540"/>
        <w:jc w:val="both"/>
      </w:pPr>
      <w:hyperlink w:anchor="P163">
        <w:r>
          <w:rPr>
            <w:color w:val="0000FF"/>
          </w:rPr>
          <w:t>абзацами вторым</w:t>
        </w:r>
      </w:hyperlink>
      <w:r>
        <w:t xml:space="preserve"> - </w:t>
      </w:r>
      <w:hyperlink w:anchor="P171">
        <w:r>
          <w:rPr>
            <w:color w:val="0000FF"/>
          </w:rPr>
          <w:t>десятым</w:t>
        </w:r>
      </w:hyperlink>
      <w:r>
        <w:t xml:space="preserve"> и </w:t>
      </w:r>
      <w:hyperlink w:anchor="P184">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2">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E56106" w:rsidRDefault="00E56106">
      <w:pPr>
        <w:pStyle w:val="ConsPlusNormal"/>
        <w:spacing w:before="220"/>
        <w:ind w:firstLine="540"/>
        <w:jc w:val="both"/>
      </w:pPr>
      <w:hyperlink w:anchor="P174">
        <w:r>
          <w:rPr>
            <w:color w:val="0000FF"/>
          </w:rPr>
          <w:t>абзацами одиннадцатым</w:t>
        </w:r>
      </w:hyperlink>
      <w:r>
        <w:t xml:space="preserve"> - </w:t>
      </w:r>
      <w:hyperlink w:anchor="P183">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2">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both"/>
            </w:pPr>
            <w:r>
              <w:rPr>
                <w:color w:val="392C69"/>
              </w:rPr>
              <w:t>КонсультантПлюс: примечание.</w:t>
            </w:r>
          </w:p>
          <w:p w:rsidR="00E56106" w:rsidRDefault="00E56106">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59 (</w:t>
            </w:r>
            <w:hyperlink r:id="rId27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spacing w:before="280"/>
        <w:ind w:firstLine="540"/>
        <w:jc w:val="both"/>
      </w:pPr>
      <w:r>
        <w:t xml:space="preserve">59. Информация, указанная в </w:t>
      </w:r>
      <w:hyperlink w:anchor="P644">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274">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E56106" w:rsidRDefault="00E56106">
      <w:pPr>
        <w:pStyle w:val="ConsPlusNormal"/>
        <w:spacing w:before="220"/>
        <w:ind w:firstLine="540"/>
        <w:jc w:val="both"/>
      </w:pPr>
      <w:r>
        <w:t xml:space="preserve">Информация, указанная в </w:t>
      </w:r>
      <w:hyperlink w:anchor="P644">
        <w:r>
          <w:rPr>
            <w:color w:val="0000FF"/>
          </w:rPr>
          <w:t>подпункте "б" пункта 57</w:t>
        </w:r>
      </w:hyperlink>
      <w:r>
        <w:t xml:space="preserve"> настоящего документа, в части, предусмотренной:</w:t>
      </w:r>
    </w:p>
    <w:p w:rsidR="00E56106" w:rsidRDefault="00E56106">
      <w:pPr>
        <w:pStyle w:val="ConsPlusNormal"/>
        <w:spacing w:before="220"/>
        <w:ind w:firstLine="540"/>
        <w:jc w:val="both"/>
      </w:pPr>
      <w:hyperlink w:anchor="P191">
        <w:r>
          <w:rPr>
            <w:color w:val="0000FF"/>
          </w:rPr>
          <w:t>абзацами вторым</w:t>
        </w:r>
      </w:hyperlink>
      <w:r>
        <w:t xml:space="preserve"> - </w:t>
      </w:r>
      <w:hyperlink w:anchor="P199">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2">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E56106" w:rsidRDefault="00E56106">
      <w:pPr>
        <w:pStyle w:val="ConsPlusNormal"/>
        <w:spacing w:before="220"/>
        <w:ind w:firstLine="540"/>
        <w:jc w:val="both"/>
      </w:pPr>
      <w:hyperlink w:anchor="P200">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2">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right"/>
        <w:outlineLvl w:val="1"/>
      </w:pPr>
      <w:r>
        <w:t>Приложение N 1</w:t>
      </w:r>
    </w:p>
    <w:p w:rsidR="00E56106" w:rsidRDefault="00E56106">
      <w:pPr>
        <w:pStyle w:val="ConsPlusNormal"/>
        <w:jc w:val="right"/>
      </w:pPr>
      <w:r>
        <w:t>к стандартам раскрытия информации</w:t>
      </w:r>
    </w:p>
    <w:p w:rsidR="00E56106" w:rsidRDefault="00E56106">
      <w:pPr>
        <w:pStyle w:val="ConsPlusNormal"/>
        <w:jc w:val="right"/>
      </w:pPr>
      <w:r>
        <w:t>субъектами оптового и розничных</w:t>
      </w:r>
    </w:p>
    <w:p w:rsidR="00E56106" w:rsidRDefault="00E56106">
      <w:pPr>
        <w:pStyle w:val="ConsPlusNormal"/>
        <w:jc w:val="right"/>
      </w:pPr>
      <w:r>
        <w:t>рынков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center"/>
            </w:pPr>
            <w:r>
              <w:rPr>
                <w:color w:val="392C69"/>
              </w:rPr>
              <w:t>Список изменяющих документов</w:t>
            </w:r>
          </w:p>
          <w:p w:rsidR="00E56106" w:rsidRDefault="00E56106">
            <w:pPr>
              <w:pStyle w:val="ConsPlusNormal"/>
              <w:jc w:val="center"/>
            </w:pPr>
            <w:r>
              <w:rPr>
                <w:color w:val="392C69"/>
              </w:rPr>
              <w:t xml:space="preserve">(в ред. Постановлений Правительства РФ от 30.12.2022 </w:t>
            </w:r>
            <w:hyperlink r:id="rId275">
              <w:r>
                <w:rPr>
                  <w:color w:val="0000FF"/>
                </w:rPr>
                <w:t>N 2556</w:t>
              </w:r>
            </w:hyperlink>
            <w:r>
              <w:rPr>
                <w:color w:val="392C69"/>
              </w:rPr>
              <w:t>,</w:t>
            </w:r>
          </w:p>
          <w:p w:rsidR="00E56106" w:rsidRDefault="00E56106">
            <w:pPr>
              <w:pStyle w:val="ConsPlusNormal"/>
              <w:jc w:val="center"/>
            </w:pPr>
            <w:r>
              <w:rPr>
                <w:color w:val="392C69"/>
              </w:rPr>
              <w:t xml:space="preserve">от 12.04.2024 </w:t>
            </w:r>
            <w:hyperlink r:id="rId276">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both"/>
      </w:pPr>
    </w:p>
    <w:p w:rsidR="00E56106" w:rsidRDefault="00E56106">
      <w:pPr>
        <w:pStyle w:val="ConsPlusNormal"/>
        <w:jc w:val="right"/>
      </w:pPr>
      <w:r>
        <w:t>(форма)</w:t>
      </w:r>
    </w:p>
    <w:p w:rsidR="00E56106" w:rsidRDefault="00E56106">
      <w:pPr>
        <w:pStyle w:val="ConsPlusNormal"/>
        <w:jc w:val="both"/>
      </w:pPr>
    </w:p>
    <w:p w:rsidR="00E56106" w:rsidRDefault="00E56106">
      <w:pPr>
        <w:pStyle w:val="ConsPlusNonformat"/>
        <w:jc w:val="both"/>
      </w:pPr>
      <w:bookmarkStart w:id="132" w:name="P674"/>
      <w:bookmarkEnd w:id="132"/>
      <w:r>
        <w:t xml:space="preserve">                                ПРЕДЛОЖЕНИЕ</w:t>
      </w:r>
    </w:p>
    <w:p w:rsidR="00E56106" w:rsidRDefault="00E56106">
      <w:pPr>
        <w:pStyle w:val="ConsPlusNonformat"/>
        <w:jc w:val="both"/>
      </w:pPr>
      <w:r>
        <w:t xml:space="preserve">      о размере цен (тарифов), долгосрочных параметров регулирования</w:t>
      </w:r>
    </w:p>
    <w:p w:rsidR="00E56106" w:rsidRDefault="00E56106">
      <w:pPr>
        <w:pStyle w:val="ConsPlusNonformat"/>
        <w:jc w:val="both"/>
      </w:pPr>
      <w:r>
        <w:lastRenderedPageBreak/>
        <w:t xml:space="preserve">                  (вид цены (тарифа) на ____________ год</w:t>
      </w:r>
    </w:p>
    <w:p w:rsidR="00E56106" w:rsidRDefault="00E56106">
      <w:pPr>
        <w:pStyle w:val="ConsPlusNonformat"/>
        <w:jc w:val="both"/>
      </w:pPr>
      <w:r>
        <w:t xml:space="preserve">                     (расчетный период регулирования)</w:t>
      </w:r>
    </w:p>
    <w:p w:rsidR="00E56106" w:rsidRDefault="00E56106">
      <w:pPr>
        <w:pStyle w:val="ConsPlusNonformat"/>
        <w:jc w:val="both"/>
      </w:pPr>
    </w:p>
    <w:p w:rsidR="00E56106" w:rsidRDefault="00E56106">
      <w:pPr>
        <w:pStyle w:val="ConsPlusNonformat"/>
        <w:jc w:val="both"/>
      </w:pPr>
      <w:r>
        <w:t>___________________________________________________________________________</w:t>
      </w:r>
    </w:p>
    <w:p w:rsidR="00E56106" w:rsidRDefault="00E56106">
      <w:pPr>
        <w:pStyle w:val="ConsPlusNonformat"/>
        <w:jc w:val="both"/>
      </w:pPr>
      <w:r>
        <w:t xml:space="preserve">           (полное и сокращенное наименование юридического лица)</w:t>
      </w:r>
    </w:p>
    <w:p w:rsidR="00E56106" w:rsidRDefault="00E56106">
      <w:pPr>
        <w:pStyle w:val="ConsPlusNonformat"/>
        <w:jc w:val="both"/>
      </w:pPr>
      <w:r>
        <w:t>___________________________________________________________________________</w:t>
      </w:r>
    </w:p>
    <w:p w:rsidR="00E56106" w:rsidRDefault="00E56106">
      <w:pPr>
        <w:pStyle w:val="ConsPlusNonformat"/>
        <w:jc w:val="both"/>
      </w:pPr>
    </w:p>
    <w:p w:rsidR="00E56106" w:rsidRDefault="00E56106">
      <w:pPr>
        <w:pStyle w:val="ConsPlusNonformat"/>
        <w:jc w:val="both"/>
      </w:pPr>
      <w:r>
        <w:t xml:space="preserve">                       I. Информация об организации</w:t>
      </w:r>
    </w:p>
    <w:p w:rsidR="00E56106" w:rsidRDefault="00E56106">
      <w:pPr>
        <w:pStyle w:val="ConsPlusNormal"/>
        <w:jc w:val="both"/>
      </w:pPr>
    </w:p>
    <w:p w:rsidR="00E56106" w:rsidRDefault="00E56106">
      <w:pPr>
        <w:pStyle w:val="ConsPlusNonformat"/>
        <w:jc w:val="both"/>
      </w:pPr>
      <w:r>
        <w:t>Полное наименование _______________________________________________________</w:t>
      </w:r>
    </w:p>
    <w:p w:rsidR="00E56106" w:rsidRDefault="00E56106">
      <w:pPr>
        <w:pStyle w:val="ConsPlusNonformat"/>
        <w:jc w:val="both"/>
      </w:pPr>
      <w:r>
        <w:t>Сокращенное наименование __________________________________________________</w:t>
      </w:r>
    </w:p>
    <w:p w:rsidR="00E56106" w:rsidRDefault="00E56106">
      <w:pPr>
        <w:pStyle w:val="ConsPlusNonformat"/>
        <w:jc w:val="both"/>
      </w:pPr>
      <w:r>
        <w:t>Место нахождения __________________________________________________________</w:t>
      </w:r>
    </w:p>
    <w:p w:rsidR="00E56106" w:rsidRDefault="00E56106">
      <w:pPr>
        <w:pStyle w:val="ConsPlusNonformat"/>
        <w:jc w:val="both"/>
      </w:pPr>
      <w:r>
        <w:t>Фактический адрес _________________________________________________________</w:t>
      </w:r>
    </w:p>
    <w:p w:rsidR="00E56106" w:rsidRDefault="00E56106">
      <w:pPr>
        <w:pStyle w:val="ConsPlusNonformat"/>
        <w:jc w:val="both"/>
      </w:pPr>
      <w:r>
        <w:t>ИНН _______________________________________________________________________</w:t>
      </w:r>
    </w:p>
    <w:p w:rsidR="00E56106" w:rsidRDefault="00E56106">
      <w:pPr>
        <w:pStyle w:val="ConsPlusNonformat"/>
        <w:jc w:val="both"/>
      </w:pPr>
      <w:r>
        <w:t>КПП _______________________________________________________________________</w:t>
      </w:r>
    </w:p>
    <w:p w:rsidR="00E56106" w:rsidRDefault="00E56106">
      <w:pPr>
        <w:pStyle w:val="ConsPlusNonformat"/>
        <w:jc w:val="both"/>
      </w:pPr>
      <w:r>
        <w:t>Ф.И.О. руководителя _______________________________________________________</w:t>
      </w:r>
    </w:p>
    <w:p w:rsidR="00E56106" w:rsidRDefault="00E56106">
      <w:pPr>
        <w:pStyle w:val="ConsPlusNonformat"/>
        <w:jc w:val="both"/>
      </w:pPr>
      <w:r>
        <w:t>Адрес электронной почты ___________________________________________________</w:t>
      </w:r>
    </w:p>
    <w:p w:rsidR="00E56106" w:rsidRDefault="00E56106">
      <w:pPr>
        <w:pStyle w:val="ConsPlusNonformat"/>
        <w:jc w:val="both"/>
      </w:pPr>
      <w:r>
        <w:t>Контактный телефон ________________________________________________________</w:t>
      </w:r>
    </w:p>
    <w:p w:rsidR="00E56106" w:rsidRDefault="00E56106">
      <w:pPr>
        <w:pStyle w:val="ConsPlusNonformat"/>
        <w:jc w:val="both"/>
      </w:pPr>
      <w:r>
        <w:t>Факс ______________________________________________________________________</w:t>
      </w:r>
    </w:p>
    <w:p w:rsidR="00E56106" w:rsidRDefault="00E56106">
      <w:pPr>
        <w:pStyle w:val="ConsPlusNormal"/>
        <w:jc w:val="both"/>
      </w:pPr>
    </w:p>
    <w:p w:rsidR="00E56106" w:rsidRDefault="00E56106">
      <w:pPr>
        <w:pStyle w:val="ConsPlusNonformat"/>
        <w:jc w:val="both"/>
      </w:pPr>
      <w:r>
        <w:t xml:space="preserve">             II. Основные показатели деятельности организации</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E56106">
        <w:tc>
          <w:tcPr>
            <w:tcW w:w="4195" w:type="dxa"/>
            <w:gridSpan w:val="2"/>
            <w:tcBorders>
              <w:top w:val="single" w:sz="4" w:space="0" w:color="auto"/>
              <w:left w:val="nil"/>
              <w:bottom w:val="single" w:sz="4" w:space="0" w:color="auto"/>
            </w:tcBorders>
          </w:tcPr>
          <w:p w:rsidR="00E56106" w:rsidRDefault="00E56106">
            <w:pPr>
              <w:pStyle w:val="ConsPlusNormal"/>
              <w:jc w:val="center"/>
            </w:pPr>
            <w:r>
              <w:t>Наименование показателей</w:t>
            </w:r>
          </w:p>
        </w:tc>
        <w:tc>
          <w:tcPr>
            <w:tcW w:w="1361" w:type="dxa"/>
            <w:tcBorders>
              <w:top w:val="single" w:sz="4" w:space="0" w:color="auto"/>
              <w:bottom w:val="single" w:sz="4" w:space="0" w:color="auto"/>
            </w:tcBorders>
          </w:tcPr>
          <w:p w:rsidR="00E56106" w:rsidRDefault="00E56106">
            <w:pPr>
              <w:pStyle w:val="ConsPlusNormal"/>
              <w:jc w:val="center"/>
            </w:pPr>
            <w:r>
              <w:t>Единица измерения</w:t>
            </w:r>
          </w:p>
        </w:tc>
        <w:tc>
          <w:tcPr>
            <w:tcW w:w="1170" w:type="dxa"/>
            <w:tcBorders>
              <w:top w:val="single" w:sz="4" w:space="0" w:color="auto"/>
              <w:bottom w:val="single" w:sz="4" w:space="0" w:color="auto"/>
            </w:tcBorders>
          </w:tcPr>
          <w:p w:rsidR="00E56106" w:rsidRDefault="00E56106">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rsidR="00E56106" w:rsidRDefault="00E56106">
            <w:pPr>
              <w:pStyle w:val="ConsPlusNormal"/>
              <w:jc w:val="center"/>
            </w:pPr>
            <w:r>
              <w:t xml:space="preserve">Показатели, утвержденные на базовый период </w:t>
            </w:r>
            <w:hyperlink w:anchor="P2065">
              <w:r>
                <w:rPr>
                  <w:color w:val="0000FF"/>
                </w:rPr>
                <w:t>&lt;*&gt;</w:t>
              </w:r>
            </w:hyperlink>
          </w:p>
        </w:tc>
        <w:tc>
          <w:tcPr>
            <w:tcW w:w="1172" w:type="dxa"/>
            <w:tcBorders>
              <w:top w:val="single" w:sz="4" w:space="0" w:color="auto"/>
              <w:bottom w:val="single" w:sz="4" w:space="0" w:color="auto"/>
              <w:right w:val="nil"/>
            </w:tcBorders>
          </w:tcPr>
          <w:p w:rsidR="00E56106" w:rsidRDefault="00E56106">
            <w:pPr>
              <w:pStyle w:val="ConsPlusNormal"/>
              <w:jc w:val="center"/>
            </w:pPr>
            <w:r>
              <w:t>Предложения на расчетный период регулирования</w:t>
            </w:r>
          </w:p>
        </w:tc>
      </w:tr>
      <w:tr w:rsidR="00E56106">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E56106" w:rsidRDefault="00E56106">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w:t>
            </w:r>
          </w:p>
        </w:tc>
        <w:tc>
          <w:tcPr>
            <w:tcW w:w="3231" w:type="dxa"/>
            <w:tcBorders>
              <w:top w:val="nil"/>
              <w:left w:val="nil"/>
              <w:bottom w:val="nil"/>
              <w:right w:val="nil"/>
            </w:tcBorders>
          </w:tcPr>
          <w:p w:rsidR="00E56106" w:rsidRDefault="00E56106">
            <w:pPr>
              <w:pStyle w:val="ConsPlusNormal"/>
            </w:pPr>
            <w:r>
              <w:t>Выручка</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1.2.</w:t>
            </w:r>
          </w:p>
        </w:tc>
        <w:tc>
          <w:tcPr>
            <w:tcW w:w="3231" w:type="dxa"/>
            <w:tcBorders>
              <w:top w:val="nil"/>
              <w:left w:val="nil"/>
              <w:bottom w:val="nil"/>
              <w:right w:val="nil"/>
            </w:tcBorders>
          </w:tcPr>
          <w:p w:rsidR="00E56106" w:rsidRDefault="00E56106">
            <w:pPr>
              <w:pStyle w:val="ConsPlusNormal"/>
            </w:pPr>
            <w:r>
              <w:t>Прибыль (убыток) от продаж</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1.3.</w:t>
            </w:r>
          </w:p>
        </w:tc>
        <w:tc>
          <w:tcPr>
            <w:tcW w:w="3231" w:type="dxa"/>
            <w:tcBorders>
              <w:top w:val="nil"/>
              <w:left w:val="nil"/>
              <w:bottom w:val="nil"/>
              <w:right w:val="nil"/>
            </w:tcBorders>
          </w:tcPr>
          <w:p w:rsidR="00E56106" w:rsidRDefault="00E56106">
            <w:pPr>
              <w:pStyle w:val="ConsPlusNormal"/>
            </w:pPr>
            <w:r>
              <w:t>EBITDA (прибыль до процентов, налогов и амортизации)</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1.4.</w:t>
            </w:r>
          </w:p>
        </w:tc>
        <w:tc>
          <w:tcPr>
            <w:tcW w:w="3231" w:type="dxa"/>
            <w:tcBorders>
              <w:top w:val="nil"/>
              <w:left w:val="nil"/>
              <w:bottom w:val="nil"/>
              <w:right w:val="nil"/>
            </w:tcBorders>
          </w:tcPr>
          <w:p w:rsidR="00E56106" w:rsidRDefault="00E56106">
            <w:pPr>
              <w:pStyle w:val="ConsPlusNormal"/>
            </w:pPr>
            <w:r>
              <w:t>Чистая прибыль (убыток)</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w:t>
            </w:r>
          </w:p>
        </w:tc>
        <w:tc>
          <w:tcPr>
            <w:tcW w:w="3231" w:type="dxa"/>
            <w:tcBorders>
              <w:top w:val="nil"/>
              <w:left w:val="nil"/>
              <w:bottom w:val="nil"/>
              <w:right w:val="nil"/>
            </w:tcBorders>
          </w:tcPr>
          <w:p w:rsidR="00E56106" w:rsidRDefault="00E56106">
            <w:pPr>
              <w:pStyle w:val="ConsPlusNormal"/>
            </w:pPr>
            <w:r>
              <w:t>Показатели рентабельности организации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2.1.</w:t>
            </w:r>
          </w:p>
        </w:tc>
        <w:tc>
          <w:tcPr>
            <w:tcW w:w="3231" w:type="dxa"/>
            <w:tcBorders>
              <w:top w:val="nil"/>
              <w:left w:val="nil"/>
              <w:bottom w:val="nil"/>
              <w:right w:val="nil"/>
            </w:tcBorders>
          </w:tcPr>
          <w:p w:rsidR="00E56106" w:rsidRDefault="00E56106">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E56106" w:rsidRDefault="00E56106">
            <w:pPr>
              <w:pStyle w:val="ConsPlusNormal"/>
              <w:jc w:val="center"/>
            </w:pPr>
            <w:r>
              <w:t>процентов</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w:t>
            </w:r>
          </w:p>
        </w:tc>
        <w:tc>
          <w:tcPr>
            <w:tcW w:w="3231" w:type="dxa"/>
            <w:tcBorders>
              <w:top w:val="nil"/>
              <w:left w:val="nil"/>
              <w:bottom w:val="nil"/>
              <w:right w:val="nil"/>
            </w:tcBorders>
          </w:tcPr>
          <w:p w:rsidR="00E56106" w:rsidRDefault="00E56106">
            <w:pPr>
              <w:pStyle w:val="ConsPlusNormal"/>
            </w:pPr>
            <w:r>
              <w:t xml:space="preserve">Показатели регулируемых видов </w:t>
            </w:r>
            <w:r>
              <w:lastRenderedPageBreak/>
              <w:t>деятельности организации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3.1.</w:t>
            </w:r>
          </w:p>
        </w:tc>
        <w:tc>
          <w:tcPr>
            <w:tcW w:w="3231" w:type="dxa"/>
            <w:tcBorders>
              <w:top w:val="nil"/>
              <w:left w:val="nil"/>
              <w:bottom w:val="nil"/>
              <w:right w:val="nil"/>
            </w:tcBorders>
          </w:tcPr>
          <w:p w:rsidR="00E56106" w:rsidRDefault="00E56106">
            <w:pPr>
              <w:pStyle w:val="ConsPlusNormal"/>
            </w:pPr>
            <w:r>
              <w:t xml:space="preserve">Расчетный объем услуг в части управления технологическими режимами </w:t>
            </w:r>
            <w:hyperlink w:anchor="P2066">
              <w:r>
                <w:rPr>
                  <w:color w:val="0000FF"/>
                </w:rPr>
                <w:t>&lt;**&gt;</w:t>
              </w:r>
            </w:hyperlink>
          </w:p>
        </w:tc>
        <w:tc>
          <w:tcPr>
            <w:tcW w:w="1361" w:type="dxa"/>
            <w:tcBorders>
              <w:top w:val="nil"/>
              <w:left w:val="nil"/>
              <w:bottom w:val="nil"/>
              <w:right w:val="nil"/>
            </w:tcBorders>
          </w:tcPr>
          <w:p w:rsidR="00E56106" w:rsidRDefault="00E56106">
            <w:pPr>
              <w:pStyle w:val="ConsPlusNormal"/>
              <w:jc w:val="center"/>
            </w:pPr>
            <w:r>
              <w:t>МВт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3.2.</w:t>
            </w:r>
          </w:p>
        </w:tc>
        <w:tc>
          <w:tcPr>
            <w:tcW w:w="3231" w:type="dxa"/>
            <w:tcBorders>
              <w:top w:val="nil"/>
              <w:left w:val="nil"/>
              <w:bottom w:val="nil"/>
              <w:right w:val="nil"/>
            </w:tcBorders>
          </w:tcPr>
          <w:p w:rsidR="00E56106" w:rsidRDefault="00E56106">
            <w:pPr>
              <w:pStyle w:val="ConsPlusNormal"/>
            </w:pPr>
            <w:r>
              <w:t xml:space="preserve">Расчетный объем услуг в части обеспечения надежности </w:t>
            </w:r>
            <w:hyperlink w:anchor="P2066">
              <w:r>
                <w:rPr>
                  <w:color w:val="0000FF"/>
                </w:rPr>
                <w:t>&lt;**&gt;</w:t>
              </w:r>
            </w:hyperlink>
          </w:p>
        </w:tc>
        <w:tc>
          <w:tcPr>
            <w:tcW w:w="1361" w:type="dxa"/>
            <w:tcBorders>
              <w:top w:val="nil"/>
              <w:left w:val="nil"/>
              <w:bottom w:val="nil"/>
              <w:right w:val="nil"/>
            </w:tcBorders>
          </w:tcPr>
          <w:p w:rsidR="00E56106" w:rsidRDefault="00E56106">
            <w:pPr>
              <w:pStyle w:val="ConsPlusNormal"/>
              <w:jc w:val="center"/>
            </w:pPr>
            <w:r>
              <w:t>МВт·ч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3.3.</w:t>
            </w:r>
          </w:p>
        </w:tc>
        <w:tc>
          <w:tcPr>
            <w:tcW w:w="3231" w:type="dxa"/>
            <w:tcBorders>
              <w:top w:val="nil"/>
              <w:left w:val="nil"/>
              <w:bottom w:val="nil"/>
              <w:right w:val="nil"/>
            </w:tcBorders>
          </w:tcPr>
          <w:p w:rsidR="00E56106" w:rsidRDefault="00E56106">
            <w:pPr>
              <w:pStyle w:val="ConsPlusNormal"/>
            </w:pPr>
            <w:r>
              <w:t xml:space="preserve">Заявленная мощность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t>МВт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3.4.</w:t>
            </w:r>
          </w:p>
        </w:tc>
        <w:tc>
          <w:tcPr>
            <w:tcW w:w="3231" w:type="dxa"/>
            <w:tcBorders>
              <w:top w:val="nil"/>
              <w:left w:val="nil"/>
              <w:bottom w:val="nil"/>
              <w:right w:val="nil"/>
            </w:tcBorders>
          </w:tcPr>
          <w:p w:rsidR="00E56106" w:rsidRDefault="00E56106">
            <w:pPr>
              <w:pStyle w:val="ConsPlusNormal"/>
            </w:pPr>
            <w:r>
              <w:t xml:space="preserve">Объем полезного отпуска электроэнергии - всего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3.5.</w:t>
            </w:r>
          </w:p>
        </w:tc>
        <w:tc>
          <w:tcPr>
            <w:tcW w:w="3231" w:type="dxa"/>
            <w:tcBorders>
              <w:top w:val="nil"/>
              <w:left w:val="nil"/>
              <w:bottom w:val="nil"/>
              <w:right w:val="nil"/>
            </w:tcBorders>
          </w:tcPr>
          <w:p w:rsidR="00E56106" w:rsidRDefault="00E56106">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3.6.</w:t>
            </w:r>
          </w:p>
        </w:tc>
        <w:tc>
          <w:tcPr>
            <w:tcW w:w="3231" w:type="dxa"/>
            <w:tcBorders>
              <w:top w:val="nil"/>
              <w:left w:val="nil"/>
              <w:bottom w:val="nil"/>
              <w:right w:val="nil"/>
            </w:tcBorders>
          </w:tcPr>
          <w:p w:rsidR="00E56106" w:rsidRDefault="00E56106">
            <w:pPr>
              <w:pStyle w:val="ConsPlusNormal"/>
            </w:pPr>
            <w:r>
              <w:t xml:space="preserve">Уровень потерь электрической энергии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t>процентов</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3.7.</w:t>
            </w:r>
          </w:p>
        </w:tc>
        <w:tc>
          <w:tcPr>
            <w:tcW w:w="3231" w:type="dxa"/>
            <w:tcBorders>
              <w:top w:val="nil"/>
              <w:left w:val="nil"/>
              <w:bottom w:val="nil"/>
              <w:right w:val="nil"/>
            </w:tcBorders>
          </w:tcPr>
          <w:p w:rsidR="00E56106" w:rsidRDefault="00E56106">
            <w:pPr>
              <w:pStyle w:val="ConsPlusNormal"/>
            </w:pPr>
            <w:r>
              <w:t xml:space="preserve">Реквизиты программы энергоэффективности (кем утверждена, дата утверждения, номер приказа)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3.8.</w:t>
            </w:r>
          </w:p>
        </w:tc>
        <w:tc>
          <w:tcPr>
            <w:tcW w:w="3231" w:type="dxa"/>
            <w:tcBorders>
              <w:top w:val="nil"/>
              <w:left w:val="nil"/>
              <w:bottom w:val="nil"/>
              <w:right w:val="nil"/>
            </w:tcBorders>
          </w:tcPr>
          <w:p w:rsidR="00E56106" w:rsidRDefault="00E56106">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68">
              <w:r>
                <w:rPr>
                  <w:color w:val="0000FF"/>
                </w:rPr>
                <w:t>&lt;****&gt;</w:t>
              </w:r>
            </w:hyperlink>
          </w:p>
        </w:tc>
        <w:tc>
          <w:tcPr>
            <w:tcW w:w="1361" w:type="dxa"/>
            <w:tcBorders>
              <w:top w:val="nil"/>
              <w:left w:val="nil"/>
              <w:bottom w:val="nil"/>
              <w:right w:val="nil"/>
            </w:tcBorders>
          </w:tcPr>
          <w:p w:rsidR="00E56106" w:rsidRDefault="00E56106">
            <w:pPr>
              <w:pStyle w:val="ConsPlusNormal"/>
              <w:jc w:val="center"/>
            </w:pPr>
            <w:r>
              <w:t>МВт·ч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w:t>
            </w:r>
          </w:p>
        </w:tc>
        <w:tc>
          <w:tcPr>
            <w:tcW w:w="3231" w:type="dxa"/>
            <w:tcBorders>
              <w:top w:val="nil"/>
              <w:left w:val="nil"/>
              <w:bottom w:val="nil"/>
              <w:right w:val="nil"/>
            </w:tcBorders>
          </w:tcPr>
          <w:p w:rsidR="00E56106" w:rsidRDefault="00E56106">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3" w:name="P806"/>
            <w:bookmarkEnd w:id="133"/>
            <w:r>
              <w:t>4.1.</w:t>
            </w:r>
          </w:p>
        </w:tc>
        <w:tc>
          <w:tcPr>
            <w:tcW w:w="3231" w:type="dxa"/>
            <w:tcBorders>
              <w:top w:val="nil"/>
              <w:left w:val="nil"/>
              <w:bottom w:val="nil"/>
              <w:right w:val="nil"/>
            </w:tcBorders>
          </w:tcPr>
          <w:p w:rsidR="00E56106" w:rsidRDefault="00E56106">
            <w:pPr>
              <w:pStyle w:val="ConsPlusNormal"/>
            </w:pPr>
            <w:r>
              <w:t xml:space="preserve">Расходы, связанные с производством и реализацией товаров, работ и услуг </w:t>
            </w:r>
            <w:hyperlink w:anchor="P2066">
              <w:r>
                <w:rPr>
                  <w:color w:val="0000FF"/>
                </w:rPr>
                <w:t>&lt;**&gt;</w:t>
              </w:r>
            </w:hyperlink>
            <w:r>
              <w:t xml:space="preserve">, </w:t>
            </w:r>
            <w:hyperlink w:anchor="P2067">
              <w:r>
                <w:rPr>
                  <w:color w:val="0000FF"/>
                </w:rPr>
                <w:t>&lt;****&gt;</w:t>
              </w:r>
            </w:hyperlink>
            <w:r>
              <w:t>;</w:t>
            </w:r>
          </w:p>
          <w:p w:rsidR="00E56106" w:rsidRDefault="00E56106">
            <w:pPr>
              <w:pStyle w:val="ConsPlusNormal"/>
            </w:pPr>
            <w:r>
              <w:t xml:space="preserve">операционные (подконтрольные) расходы </w:t>
            </w:r>
            <w:hyperlink w:anchor="P2067">
              <w:r>
                <w:rPr>
                  <w:color w:val="0000FF"/>
                </w:rPr>
                <w:t>&lt;***&gt;</w:t>
              </w:r>
            </w:hyperlink>
            <w:r>
              <w:t xml:space="preserve"> - всего</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оплата труда</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ремонт основных фондов</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материальные затраты</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4.2.</w:t>
            </w:r>
          </w:p>
        </w:tc>
        <w:tc>
          <w:tcPr>
            <w:tcW w:w="3231" w:type="dxa"/>
            <w:tcBorders>
              <w:top w:val="nil"/>
              <w:left w:val="nil"/>
              <w:bottom w:val="nil"/>
              <w:right w:val="nil"/>
            </w:tcBorders>
          </w:tcPr>
          <w:p w:rsidR="00E56106" w:rsidRDefault="00E56106">
            <w:pPr>
              <w:pStyle w:val="ConsPlusNormal"/>
            </w:pPr>
            <w:r>
              <w:t xml:space="preserve">Расходы, за исключением указанных в </w:t>
            </w:r>
            <w:hyperlink w:anchor="P806">
              <w:r>
                <w:rPr>
                  <w:color w:val="0000FF"/>
                </w:rPr>
                <w:t>позиции 4.1</w:t>
              </w:r>
            </w:hyperlink>
            <w:r>
              <w:t xml:space="preserve"> </w:t>
            </w:r>
            <w:hyperlink w:anchor="P2066">
              <w:r>
                <w:rPr>
                  <w:color w:val="0000FF"/>
                </w:rPr>
                <w:t>&lt;**&gt;</w:t>
              </w:r>
            </w:hyperlink>
            <w:r>
              <w:t xml:space="preserve">, </w:t>
            </w:r>
            <w:hyperlink w:anchor="P2068">
              <w:r>
                <w:rPr>
                  <w:color w:val="0000FF"/>
                </w:rPr>
                <w:t>&lt;****&gt;</w:t>
              </w:r>
            </w:hyperlink>
            <w:r>
              <w:t>;</w:t>
            </w:r>
          </w:p>
          <w:p w:rsidR="00E56106" w:rsidRDefault="00E56106">
            <w:pPr>
              <w:pStyle w:val="ConsPlusNormal"/>
            </w:pPr>
            <w:r>
              <w:lastRenderedPageBreak/>
              <w:t xml:space="preserve">неподконтрольные расходы </w:t>
            </w:r>
            <w:hyperlink w:anchor="P2067">
              <w:r>
                <w:rPr>
                  <w:color w:val="0000FF"/>
                </w:rPr>
                <w:t>&lt;***&gt;</w:t>
              </w:r>
            </w:hyperlink>
            <w:r>
              <w:t xml:space="preserve"> - всего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lastRenderedPageBreak/>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4.3.</w:t>
            </w:r>
          </w:p>
        </w:tc>
        <w:tc>
          <w:tcPr>
            <w:tcW w:w="3231" w:type="dxa"/>
            <w:tcBorders>
              <w:top w:val="nil"/>
              <w:left w:val="nil"/>
              <w:bottom w:val="nil"/>
              <w:right w:val="nil"/>
            </w:tcBorders>
          </w:tcPr>
          <w:p w:rsidR="00E56106" w:rsidRDefault="00E56106">
            <w:pPr>
              <w:pStyle w:val="ConsPlusNormal"/>
            </w:pPr>
            <w:r>
              <w:t>Выпадающие, излишние доходы (расходы) прошлых лет</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4.4.</w:t>
            </w:r>
          </w:p>
        </w:tc>
        <w:tc>
          <w:tcPr>
            <w:tcW w:w="3231" w:type="dxa"/>
            <w:tcBorders>
              <w:top w:val="nil"/>
              <w:left w:val="nil"/>
              <w:bottom w:val="nil"/>
              <w:right w:val="nil"/>
            </w:tcBorders>
          </w:tcPr>
          <w:p w:rsidR="00E56106" w:rsidRDefault="00E56106">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4.4.1.</w:t>
            </w:r>
          </w:p>
        </w:tc>
        <w:tc>
          <w:tcPr>
            <w:tcW w:w="3231" w:type="dxa"/>
            <w:tcBorders>
              <w:top w:val="nil"/>
              <w:left w:val="nil"/>
              <w:bottom w:val="nil"/>
              <w:right w:val="nil"/>
            </w:tcBorders>
          </w:tcPr>
          <w:p w:rsidR="00E56106" w:rsidRDefault="00E56106">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4.5.</w:t>
            </w:r>
          </w:p>
        </w:tc>
        <w:tc>
          <w:tcPr>
            <w:tcW w:w="3231" w:type="dxa"/>
            <w:tcBorders>
              <w:top w:val="nil"/>
              <w:left w:val="nil"/>
              <w:bottom w:val="nil"/>
              <w:right w:val="nil"/>
            </w:tcBorders>
          </w:tcPr>
          <w:p w:rsidR="00E56106" w:rsidRDefault="00E56106">
            <w:pPr>
              <w:pStyle w:val="ConsPlusNormal"/>
            </w:pPr>
            <w:r>
              <w:t xml:space="preserve">Объем условных единиц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t>у.е.</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4.6.</w:t>
            </w:r>
          </w:p>
        </w:tc>
        <w:tc>
          <w:tcPr>
            <w:tcW w:w="3231" w:type="dxa"/>
            <w:tcBorders>
              <w:top w:val="nil"/>
              <w:left w:val="nil"/>
              <w:bottom w:val="nil"/>
              <w:right w:val="nil"/>
            </w:tcBorders>
          </w:tcPr>
          <w:p w:rsidR="00E56106" w:rsidRDefault="00E56106">
            <w:pPr>
              <w:pStyle w:val="ConsPlusNormal"/>
            </w:pPr>
            <w:r>
              <w:t xml:space="preserve">Операционные (подконтрольные) расходы на условную единицу </w:t>
            </w:r>
            <w:hyperlink w:anchor="P2067">
              <w:r>
                <w:rPr>
                  <w:color w:val="0000FF"/>
                </w:rPr>
                <w:t>&lt;***&gt;</w:t>
              </w:r>
            </w:hyperlink>
          </w:p>
        </w:tc>
        <w:tc>
          <w:tcPr>
            <w:tcW w:w="1361" w:type="dxa"/>
            <w:tcBorders>
              <w:top w:val="nil"/>
              <w:left w:val="nil"/>
              <w:bottom w:val="nil"/>
              <w:right w:val="nil"/>
            </w:tcBorders>
          </w:tcPr>
          <w:p w:rsidR="00E56106" w:rsidRDefault="00E56106">
            <w:pPr>
              <w:pStyle w:val="ConsPlusNormal"/>
              <w:jc w:val="center"/>
            </w:pPr>
            <w:r>
              <w:t>тыс. рублей (у.е.)</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w:t>
            </w:r>
          </w:p>
        </w:tc>
        <w:tc>
          <w:tcPr>
            <w:tcW w:w="3231" w:type="dxa"/>
            <w:tcBorders>
              <w:top w:val="nil"/>
              <w:left w:val="nil"/>
              <w:bottom w:val="nil"/>
              <w:right w:val="nil"/>
            </w:tcBorders>
          </w:tcPr>
          <w:p w:rsidR="00E56106" w:rsidRDefault="00E5610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5.1.</w:t>
            </w:r>
          </w:p>
        </w:tc>
        <w:tc>
          <w:tcPr>
            <w:tcW w:w="3231" w:type="dxa"/>
            <w:tcBorders>
              <w:top w:val="nil"/>
              <w:left w:val="nil"/>
              <w:bottom w:val="nil"/>
              <w:right w:val="nil"/>
            </w:tcBorders>
          </w:tcPr>
          <w:p w:rsidR="00E56106" w:rsidRDefault="00E56106">
            <w:pPr>
              <w:pStyle w:val="ConsPlusNormal"/>
            </w:pPr>
            <w:r>
              <w:t>Среднесписочная численность персонала</w:t>
            </w:r>
          </w:p>
        </w:tc>
        <w:tc>
          <w:tcPr>
            <w:tcW w:w="1361" w:type="dxa"/>
            <w:tcBorders>
              <w:top w:val="nil"/>
              <w:left w:val="nil"/>
              <w:bottom w:val="nil"/>
              <w:right w:val="nil"/>
            </w:tcBorders>
          </w:tcPr>
          <w:p w:rsidR="00E56106" w:rsidRDefault="00E56106">
            <w:pPr>
              <w:pStyle w:val="ConsPlusNormal"/>
              <w:jc w:val="center"/>
            </w:pPr>
            <w:r>
              <w:t>человек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5.2.</w:t>
            </w:r>
          </w:p>
        </w:tc>
        <w:tc>
          <w:tcPr>
            <w:tcW w:w="3231" w:type="dxa"/>
            <w:tcBorders>
              <w:top w:val="nil"/>
              <w:left w:val="nil"/>
              <w:bottom w:val="nil"/>
              <w:right w:val="nil"/>
            </w:tcBorders>
          </w:tcPr>
          <w:p w:rsidR="00E56106" w:rsidRDefault="00E5610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E56106" w:rsidRDefault="00E56106">
            <w:pPr>
              <w:pStyle w:val="ConsPlusNormal"/>
              <w:jc w:val="center"/>
            </w:pPr>
            <w:r>
              <w:t>тыс. рублей на человека</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5.3.</w:t>
            </w:r>
          </w:p>
        </w:tc>
        <w:tc>
          <w:tcPr>
            <w:tcW w:w="3231" w:type="dxa"/>
            <w:tcBorders>
              <w:top w:val="nil"/>
              <w:left w:val="nil"/>
              <w:bottom w:val="nil"/>
              <w:right w:val="nil"/>
            </w:tcBorders>
          </w:tcPr>
          <w:p w:rsidR="00E56106" w:rsidRDefault="00E5610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w:t>
            </w:r>
          </w:p>
        </w:tc>
        <w:tc>
          <w:tcPr>
            <w:tcW w:w="3231" w:type="dxa"/>
            <w:tcBorders>
              <w:top w:val="nil"/>
              <w:left w:val="nil"/>
              <w:bottom w:val="nil"/>
              <w:right w:val="nil"/>
            </w:tcBorders>
          </w:tcPr>
          <w:p w:rsidR="00E56106" w:rsidRDefault="00E56106">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w:t>
            </w:r>
          </w:p>
        </w:tc>
        <w:tc>
          <w:tcPr>
            <w:tcW w:w="3231" w:type="dxa"/>
            <w:tcBorders>
              <w:top w:val="nil"/>
              <w:left w:val="nil"/>
              <w:bottom w:val="nil"/>
              <w:right w:val="nil"/>
            </w:tcBorders>
          </w:tcPr>
          <w:p w:rsidR="00E56106" w:rsidRDefault="00E56106">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068" w:type="dxa"/>
            <w:gridSpan w:val="6"/>
            <w:tcBorders>
              <w:top w:val="nil"/>
              <w:left w:val="nil"/>
              <w:bottom w:val="nil"/>
              <w:right w:val="nil"/>
            </w:tcBorders>
          </w:tcPr>
          <w:p w:rsidR="00E56106" w:rsidRDefault="00E56106">
            <w:pPr>
              <w:pStyle w:val="ConsPlusNormal"/>
              <w:jc w:val="center"/>
              <w:outlineLvl w:val="3"/>
            </w:pPr>
            <w:r>
              <w:t>2. Основные показатели деятельности гарантирующих поставщиков</w:t>
            </w: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w:t>
            </w:r>
          </w:p>
        </w:tc>
        <w:tc>
          <w:tcPr>
            <w:tcW w:w="3231" w:type="dxa"/>
            <w:tcBorders>
              <w:top w:val="nil"/>
              <w:left w:val="nil"/>
              <w:bottom w:val="nil"/>
              <w:right w:val="nil"/>
            </w:tcBorders>
          </w:tcPr>
          <w:p w:rsidR="00E56106" w:rsidRDefault="00E56106">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w:t>
            </w:r>
          </w:p>
        </w:tc>
        <w:tc>
          <w:tcPr>
            <w:tcW w:w="3231" w:type="dxa"/>
            <w:tcBorders>
              <w:top w:val="nil"/>
              <w:left w:val="nil"/>
              <w:bottom w:val="nil"/>
              <w:right w:val="nil"/>
            </w:tcBorders>
          </w:tcPr>
          <w:p w:rsidR="00E56106" w:rsidRDefault="00E56106">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1.1.1.</w:t>
            </w:r>
          </w:p>
        </w:tc>
        <w:tc>
          <w:tcPr>
            <w:tcW w:w="3231" w:type="dxa"/>
            <w:tcBorders>
              <w:top w:val="nil"/>
              <w:left w:val="nil"/>
              <w:bottom w:val="nil"/>
              <w:right w:val="nil"/>
            </w:tcBorders>
          </w:tcPr>
          <w:p w:rsidR="00E56106" w:rsidRDefault="00E56106">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1.1.1.А.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1.1.1.Б.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1.1.2.</w:t>
            </w:r>
          </w:p>
        </w:tc>
        <w:tc>
          <w:tcPr>
            <w:tcW w:w="3231" w:type="dxa"/>
            <w:tcBorders>
              <w:top w:val="nil"/>
              <w:left w:val="nil"/>
              <w:bottom w:val="nil"/>
              <w:right w:val="nil"/>
            </w:tcBorders>
          </w:tcPr>
          <w:p w:rsidR="00E56106" w:rsidRDefault="00E56106">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1.1.2.А.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1.1.2.Б.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1.1.3.</w:t>
            </w:r>
          </w:p>
        </w:tc>
        <w:tc>
          <w:tcPr>
            <w:tcW w:w="3231" w:type="dxa"/>
            <w:tcBorders>
              <w:top w:val="nil"/>
              <w:left w:val="nil"/>
              <w:bottom w:val="nil"/>
              <w:right w:val="nil"/>
            </w:tcBorders>
          </w:tcPr>
          <w:p w:rsidR="00E56106" w:rsidRDefault="00E56106">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1.1.3.А.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1.1.3.Б.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1.1.4.</w:t>
            </w:r>
          </w:p>
        </w:tc>
        <w:tc>
          <w:tcPr>
            <w:tcW w:w="3231" w:type="dxa"/>
            <w:tcBorders>
              <w:top w:val="nil"/>
              <w:left w:val="nil"/>
              <w:bottom w:val="nil"/>
              <w:right w:val="nil"/>
            </w:tcBorders>
          </w:tcPr>
          <w:p w:rsidR="00E56106" w:rsidRDefault="00E56106">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1.1.4.А.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1.1.4.Б.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1.1.5.</w:t>
            </w:r>
          </w:p>
        </w:tc>
        <w:tc>
          <w:tcPr>
            <w:tcW w:w="3231" w:type="dxa"/>
            <w:tcBorders>
              <w:top w:val="nil"/>
              <w:left w:val="nil"/>
              <w:bottom w:val="nil"/>
              <w:right w:val="nil"/>
            </w:tcBorders>
          </w:tcPr>
          <w:p w:rsidR="00E56106" w:rsidRDefault="00E56106">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1.1.5.А.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1.1.5.Б.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1.1.6.</w:t>
            </w:r>
          </w:p>
        </w:tc>
        <w:tc>
          <w:tcPr>
            <w:tcW w:w="3231" w:type="dxa"/>
            <w:tcBorders>
              <w:top w:val="nil"/>
              <w:left w:val="nil"/>
              <w:bottom w:val="nil"/>
              <w:right w:val="nil"/>
            </w:tcBorders>
          </w:tcPr>
          <w:p w:rsidR="00E56106" w:rsidRDefault="00E56106">
            <w:pPr>
              <w:pStyle w:val="ConsPlusNormal"/>
            </w:pPr>
            <w:r>
              <w:t>потребители, приравненные к населению, - всего</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1.1.6.А.</w:t>
            </w:r>
          </w:p>
        </w:tc>
        <w:tc>
          <w:tcPr>
            <w:tcW w:w="3231" w:type="dxa"/>
            <w:tcBorders>
              <w:top w:val="nil"/>
              <w:left w:val="nil"/>
              <w:bottom w:val="nil"/>
              <w:right w:val="nil"/>
            </w:tcBorders>
          </w:tcPr>
          <w:p w:rsidR="00E56106" w:rsidRDefault="00E56106">
            <w:pPr>
              <w:pStyle w:val="ConsPlusNormal"/>
            </w:pPr>
            <w:r>
              <w:t>в пределах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1.1.6.Б.</w:t>
            </w:r>
          </w:p>
        </w:tc>
        <w:tc>
          <w:tcPr>
            <w:tcW w:w="3231" w:type="dxa"/>
            <w:tcBorders>
              <w:top w:val="nil"/>
              <w:left w:val="nil"/>
              <w:bottom w:val="nil"/>
              <w:right w:val="nil"/>
            </w:tcBorders>
          </w:tcPr>
          <w:p w:rsidR="00E56106" w:rsidRDefault="00E56106">
            <w:pPr>
              <w:pStyle w:val="ConsPlusNormal"/>
            </w:pPr>
            <w:r>
              <w:t>сверх социальной нормы</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lastRenderedPageBreak/>
              <w:t>1.2.</w:t>
            </w:r>
          </w:p>
        </w:tc>
        <w:tc>
          <w:tcPr>
            <w:tcW w:w="3231" w:type="dxa"/>
            <w:tcBorders>
              <w:top w:val="nil"/>
              <w:left w:val="nil"/>
              <w:bottom w:val="nil"/>
              <w:right w:val="nil"/>
            </w:tcBorders>
          </w:tcPr>
          <w:p w:rsidR="00E56106" w:rsidRDefault="00E56106">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менее 670 кВт</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от 670 кВт до 10 МВт</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не менее 10 МВт</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первое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второе полугодие</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1.3.</w:t>
            </w:r>
          </w:p>
        </w:tc>
        <w:tc>
          <w:tcPr>
            <w:tcW w:w="3231" w:type="dxa"/>
            <w:tcBorders>
              <w:top w:val="nil"/>
              <w:left w:val="nil"/>
              <w:bottom w:val="nil"/>
              <w:right w:val="nil"/>
            </w:tcBorders>
          </w:tcPr>
          <w:p w:rsidR="00E56106" w:rsidRDefault="00E56106">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первом полугодии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во втором полугодии</w:t>
            </w:r>
          </w:p>
        </w:tc>
        <w:tc>
          <w:tcPr>
            <w:tcW w:w="1361" w:type="dxa"/>
            <w:tcBorders>
              <w:top w:val="nil"/>
              <w:left w:val="nil"/>
              <w:bottom w:val="nil"/>
              <w:right w:val="nil"/>
            </w:tcBorders>
          </w:tcPr>
          <w:p w:rsidR="00E56106" w:rsidRDefault="00E56106">
            <w:pPr>
              <w:pStyle w:val="ConsPlusNormal"/>
              <w:jc w:val="center"/>
            </w:pPr>
            <w:r>
              <w:t>тыс.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w:t>
            </w:r>
          </w:p>
        </w:tc>
        <w:tc>
          <w:tcPr>
            <w:tcW w:w="3231" w:type="dxa"/>
            <w:tcBorders>
              <w:top w:val="nil"/>
              <w:left w:val="nil"/>
              <w:bottom w:val="nil"/>
              <w:right w:val="nil"/>
            </w:tcBorders>
          </w:tcPr>
          <w:p w:rsidR="00E56106" w:rsidRDefault="00E56106">
            <w:pPr>
              <w:pStyle w:val="ConsPlusNormal"/>
            </w:pPr>
            <w:r>
              <w:t>Количество обслуживаемых договоров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2.1.</w:t>
            </w:r>
          </w:p>
        </w:tc>
        <w:tc>
          <w:tcPr>
            <w:tcW w:w="3231" w:type="dxa"/>
            <w:tcBorders>
              <w:top w:val="nil"/>
              <w:left w:val="nil"/>
              <w:bottom w:val="nil"/>
              <w:right w:val="nil"/>
            </w:tcBorders>
          </w:tcPr>
          <w:p w:rsidR="00E56106" w:rsidRDefault="00E56106">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E56106" w:rsidRDefault="00E56106">
            <w:pPr>
              <w:pStyle w:val="ConsPlusNormal"/>
              <w:jc w:val="center"/>
            </w:pPr>
            <w:r>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2.2.</w:t>
            </w:r>
          </w:p>
        </w:tc>
        <w:tc>
          <w:tcPr>
            <w:tcW w:w="3231" w:type="dxa"/>
            <w:tcBorders>
              <w:top w:val="nil"/>
              <w:left w:val="nil"/>
              <w:bottom w:val="nil"/>
              <w:right w:val="nil"/>
            </w:tcBorders>
          </w:tcPr>
          <w:p w:rsidR="00E56106" w:rsidRDefault="00E56106">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E56106" w:rsidRDefault="00E56106">
            <w:pPr>
              <w:pStyle w:val="ConsPlusNormal"/>
              <w:jc w:val="center"/>
            </w:pPr>
            <w:r>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менее 670 кВт</w:t>
            </w:r>
          </w:p>
        </w:tc>
        <w:tc>
          <w:tcPr>
            <w:tcW w:w="1361" w:type="dxa"/>
            <w:tcBorders>
              <w:top w:val="nil"/>
              <w:left w:val="nil"/>
              <w:bottom w:val="nil"/>
              <w:right w:val="nil"/>
            </w:tcBorders>
          </w:tcPr>
          <w:p w:rsidR="00E56106" w:rsidRDefault="00E56106">
            <w:pPr>
              <w:pStyle w:val="ConsPlusNormal"/>
              <w:jc w:val="center"/>
            </w:pPr>
            <w:r>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от 670 кВт до 10 МВт</w:t>
            </w:r>
          </w:p>
        </w:tc>
        <w:tc>
          <w:tcPr>
            <w:tcW w:w="1361" w:type="dxa"/>
            <w:tcBorders>
              <w:top w:val="nil"/>
              <w:left w:val="nil"/>
              <w:bottom w:val="nil"/>
              <w:right w:val="nil"/>
            </w:tcBorders>
          </w:tcPr>
          <w:p w:rsidR="00E56106" w:rsidRDefault="00E56106">
            <w:pPr>
              <w:pStyle w:val="ConsPlusNormal"/>
              <w:jc w:val="center"/>
            </w:pPr>
            <w:r>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не менее 10 МВт</w:t>
            </w:r>
          </w:p>
        </w:tc>
        <w:tc>
          <w:tcPr>
            <w:tcW w:w="1361" w:type="dxa"/>
            <w:tcBorders>
              <w:top w:val="nil"/>
              <w:left w:val="nil"/>
              <w:bottom w:val="nil"/>
              <w:right w:val="nil"/>
            </w:tcBorders>
          </w:tcPr>
          <w:p w:rsidR="00E56106" w:rsidRDefault="00E56106">
            <w:pPr>
              <w:pStyle w:val="ConsPlusNormal"/>
              <w:jc w:val="center"/>
            </w:pPr>
            <w:r>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2.3.</w:t>
            </w:r>
          </w:p>
        </w:tc>
        <w:tc>
          <w:tcPr>
            <w:tcW w:w="3231" w:type="dxa"/>
            <w:tcBorders>
              <w:top w:val="nil"/>
              <w:left w:val="nil"/>
              <w:bottom w:val="nil"/>
              <w:right w:val="nil"/>
            </w:tcBorders>
          </w:tcPr>
          <w:p w:rsidR="00E56106" w:rsidRDefault="00E56106">
            <w:pPr>
              <w:pStyle w:val="ConsPlusNormal"/>
            </w:pPr>
            <w:r>
              <w:t xml:space="preserve">с сетевыми организациями, приобретающими </w:t>
            </w:r>
            <w:r>
              <w:lastRenderedPageBreak/>
              <w:t>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E56106" w:rsidRDefault="00E56106">
            <w:pPr>
              <w:pStyle w:val="ConsPlusNormal"/>
              <w:jc w:val="center"/>
            </w:pPr>
            <w:r>
              <w:lastRenderedPageBreak/>
              <w:t>тыс. 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w:t>
            </w:r>
          </w:p>
        </w:tc>
        <w:tc>
          <w:tcPr>
            <w:tcW w:w="3231" w:type="dxa"/>
            <w:tcBorders>
              <w:top w:val="nil"/>
              <w:left w:val="nil"/>
              <w:bottom w:val="nil"/>
              <w:right w:val="nil"/>
            </w:tcBorders>
          </w:tcPr>
          <w:p w:rsidR="00E56106" w:rsidRDefault="00E56106">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3.1.</w:t>
            </w:r>
          </w:p>
        </w:tc>
        <w:tc>
          <w:tcPr>
            <w:tcW w:w="3231" w:type="dxa"/>
            <w:tcBorders>
              <w:top w:val="nil"/>
              <w:left w:val="nil"/>
              <w:bottom w:val="nil"/>
              <w:right w:val="nil"/>
            </w:tcBorders>
          </w:tcPr>
          <w:p w:rsidR="00E56106" w:rsidRDefault="00E56106">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3.2.</w:t>
            </w:r>
          </w:p>
        </w:tc>
        <w:tc>
          <w:tcPr>
            <w:tcW w:w="3231" w:type="dxa"/>
            <w:tcBorders>
              <w:top w:val="nil"/>
              <w:left w:val="nil"/>
              <w:bottom w:val="nil"/>
              <w:right w:val="nil"/>
            </w:tcBorders>
          </w:tcPr>
          <w:p w:rsidR="00E56106" w:rsidRDefault="00E56106">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менее 670 кВт</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от 670 кВт до 10 МВт</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не менее 10 МВт</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w:t>
            </w:r>
          </w:p>
        </w:tc>
        <w:tc>
          <w:tcPr>
            <w:tcW w:w="3231" w:type="dxa"/>
            <w:tcBorders>
              <w:top w:val="nil"/>
              <w:left w:val="nil"/>
              <w:bottom w:val="nil"/>
              <w:right w:val="nil"/>
            </w:tcBorders>
          </w:tcPr>
          <w:p w:rsidR="00E56106" w:rsidRDefault="00E56106">
            <w:pPr>
              <w:pStyle w:val="ConsPlusNormal"/>
            </w:pPr>
            <w:r>
              <w:t>Количество точек подключения</w:t>
            </w:r>
          </w:p>
        </w:tc>
        <w:tc>
          <w:tcPr>
            <w:tcW w:w="1361" w:type="dxa"/>
            <w:tcBorders>
              <w:top w:val="nil"/>
              <w:left w:val="nil"/>
              <w:bottom w:val="nil"/>
              <w:right w:val="nil"/>
            </w:tcBorders>
          </w:tcPr>
          <w:p w:rsidR="00E56106" w:rsidRDefault="00E56106">
            <w:pPr>
              <w:pStyle w:val="ConsPlusNormal"/>
              <w:jc w:val="center"/>
            </w:pPr>
            <w:r>
              <w:t>штук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w:t>
            </w:r>
          </w:p>
        </w:tc>
        <w:tc>
          <w:tcPr>
            <w:tcW w:w="3231" w:type="dxa"/>
            <w:tcBorders>
              <w:top w:val="nil"/>
              <w:left w:val="nil"/>
              <w:bottom w:val="nil"/>
              <w:right w:val="nil"/>
            </w:tcBorders>
          </w:tcPr>
          <w:p w:rsidR="00E56106" w:rsidRDefault="00E56106">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w:t>
            </w:r>
          </w:p>
        </w:tc>
        <w:tc>
          <w:tcPr>
            <w:tcW w:w="3231" w:type="dxa"/>
            <w:tcBorders>
              <w:top w:val="nil"/>
              <w:left w:val="nil"/>
              <w:bottom w:val="nil"/>
              <w:right w:val="nil"/>
            </w:tcBorders>
          </w:tcPr>
          <w:p w:rsidR="00E56106" w:rsidRDefault="00E5610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6.1.</w:t>
            </w:r>
          </w:p>
        </w:tc>
        <w:tc>
          <w:tcPr>
            <w:tcW w:w="3231" w:type="dxa"/>
            <w:tcBorders>
              <w:top w:val="nil"/>
              <w:left w:val="nil"/>
              <w:bottom w:val="nil"/>
              <w:right w:val="nil"/>
            </w:tcBorders>
          </w:tcPr>
          <w:p w:rsidR="00E56106" w:rsidRDefault="00E56106">
            <w:pPr>
              <w:pStyle w:val="ConsPlusNormal"/>
            </w:pPr>
            <w:r>
              <w:t>Среднесписочная численность персонала</w:t>
            </w:r>
          </w:p>
        </w:tc>
        <w:tc>
          <w:tcPr>
            <w:tcW w:w="1361" w:type="dxa"/>
            <w:tcBorders>
              <w:top w:val="nil"/>
              <w:left w:val="nil"/>
              <w:bottom w:val="nil"/>
              <w:right w:val="nil"/>
            </w:tcBorders>
          </w:tcPr>
          <w:p w:rsidR="00E56106" w:rsidRDefault="00E56106">
            <w:pPr>
              <w:pStyle w:val="ConsPlusNormal"/>
              <w:jc w:val="center"/>
            </w:pPr>
            <w:r>
              <w:t>человек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6.2.</w:t>
            </w:r>
          </w:p>
        </w:tc>
        <w:tc>
          <w:tcPr>
            <w:tcW w:w="3231" w:type="dxa"/>
            <w:tcBorders>
              <w:top w:val="nil"/>
              <w:left w:val="nil"/>
              <w:bottom w:val="nil"/>
              <w:right w:val="nil"/>
            </w:tcBorders>
          </w:tcPr>
          <w:p w:rsidR="00E56106" w:rsidRDefault="00E5610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E56106" w:rsidRDefault="00E56106">
            <w:pPr>
              <w:pStyle w:val="ConsPlusNormal"/>
              <w:jc w:val="center"/>
            </w:pPr>
            <w:r>
              <w:t>тыс. рублей на человека</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6.3.</w:t>
            </w:r>
          </w:p>
        </w:tc>
        <w:tc>
          <w:tcPr>
            <w:tcW w:w="3231" w:type="dxa"/>
            <w:tcBorders>
              <w:top w:val="nil"/>
              <w:left w:val="nil"/>
              <w:bottom w:val="nil"/>
              <w:right w:val="nil"/>
            </w:tcBorders>
          </w:tcPr>
          <w:p w:rsidR="00E56106" w:rsidRDefault="00E5610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w:t>
            </w:r>
          </w:p>
        </w:tc>
        <w:tc>
          <w:tcPr>
            <w:tcW w:w="3231" w:type="dxa"/>
            <w:tcBorders>
              <w:top w:val="nil"/>
              <w:left w:val="nil"/>
              <w:bottom w:val="nil"/>
              <w:right w:val="nil"/>
            </w:tcBorders>
          </w:tcPr>
          <w:p w:rsidR="00E56106" w:rsidRDefault="00E56106">
            <w:pPr>
              <w:pStyle w:val="ConsPlusNormal"/>
            </w:pPr>
            <w:r>
              <w:t>Проценты по обслуживанию заемных средств</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8.</w:t>
            </w:r>
          </w:p>
        </w:tc>
        <w:tc>
          <w:tcPr>
            <w:tcW w:w="3231" w:type="dxa"/>
            <w:tcBorders>
              <w:top w:val="nil"/>
              <w:left w:val="nil"/>
              <w:bottom w:val="nil"/>
              <w:right w:val="nil"/>
            </w:tcBorders>
          </w:tcPr>
          <w:p w:rsidR="00E56106" w:rsidRDefault="00E56106">
            <w:pPr>
              <w:pStyle w:val="ConsPlusNormal"/>
            </w:pPr>
            <w:r>
              <w:t>Резерв по сомнительным долгам</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9.</w:t>
            </w:r>
          </w:p>
        </w:tc>
        <w:tc>
          <w:tcPr>
            <w:tcW w:w="3231" w:type="dxa"/>
            <w:tcBorders>
              <w:top w:val="nil"/>
              <w:left w:val="nil"/>
              <w:bottom w:val="nil"/>
              <w:right w:val="nil"/>
            </w:tcBorders>
          </w:tcPr>
          <w:p w:rsidR="00E56106" w:rsidRDefault="00E56106">
            <w:pPr>
              <w:pStyle w:val="ConsPlusNormal"/>
            </w:pPr>
            <w:r>
              <w:t>Необходимые расходы из прибыли</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10.</w:t>
            </w:r>
          </w:p>
        </w:tc>
        <w:tc>
          <w:tcPr>
            <w:tcW w:w="3231" w:type="dxa"/>
            <w:tcBorders>
              <w:top w:val="nil"/>
              <w:left w:val="nil"/>
              <w:bottom w:val="nil"/>
              <w:right w:val="nil"/>
            </w:tcBorders>
          </w:tcPr>
          <w:p w:rsidR="00E56106" w:rsidRDefault="00E56106">
            <w:pPr>
              <w:pStyle w:val="ConsPlusNormal"/>
            </w:pPr>
            <w:r>
              <w:t>Чистая прибыль (убыток)</w:t>
            </w:r>
          </w:p>
        </w:tc>
        <w:tc>
          <w:tcPr>
            <w:tcW w:w="1361" w:type="dxa"/>
            <w:tcBorders>
              <w:top w:val="nil"/>
              <w:left w:val="nil"/>
              <w:bottom w:val="nil"/>
              <w:right w:val="nil"/>
            </w:tcBorders>
          </w:tcPr>
          <w:p w:rsidR="00E56106" w:rsidRDefault="00E56106">
            <w:pPr>
              <w:pStyle w:val="ConsPlusNormal"/>
              <w:jc w:val="center"/>
            </w:pPr>
            <w:r>
              <w:t>тыс.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lastRenderedPageBreak/>
              <w:t>11.</w:t>
            </w:r>
          </w:p>
        </w:tc>
        <w:tc>
          <w:tcPr>
            <w:tcW w:w="3231" w:type="dxa"/>
            <w:tcBorders>
              <w:top w:val="nil"/>
              <w:left w:val="nil"/>
              <w:bottom w:val="nil"/>
              <w:right w:val="nil"/>
            </w:tcBorders>
          </w:tcPr>
          <w:p w:rsidR="00E56106" w:rsidRDefault="00E56106">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E56106" w:rsidRDefault="00E56106">
            <w:pPr>
              <w:pStyle w:val="ConsPlusNormal"/>
              <w:jc w:val="center"/>
            </w:pPr>
            <w:r>
              <w:t>процент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12.</w:t>
            </w:r>
          </w:p>
        </w:tc>
        <w:tc>
          <w:tcPr>
            <w:tcW w:w="3231" w:type="dxa"/>
            <w:tcBorders>
              <w:top w:val="nil"/>
              <w:left w:val="nil"/>
              <w:bottom w:val="nil"/>
              <w:right w:val="nil"/>
            </w:tcBorders>
          </w:tcPr>
          <w:p w:rsidR="00E56106" w:rsidRDefault="00E5610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068" w:type="dxa"/>
            <w:gridSpan w:val="6"/>
            <w:tcBorders>
              <w:top w:val="nil"/>
              <w:left w:val="nil"/>
              <w:bottom w:val="nil"/>
              <w:right w:val="nil"/>
            </w:tcBorders>
          </w:tcPr>
          <w:p w:rsidR="00E56106" w:rsidRDefault="00E56106">
            <w:pPr>
              <w:pStyle w:val="ConsPlusNormal"/>
              <w:jc w:val="center"/>
              <w:outlineLvl w:val="3"/>
            </w:pPr>
            <w:r>
              <w:t>3. Основные показатели деятельности генерирующих объектов</w:t>
            </w: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w:t>
            </w:r>
          </w:p>
        </w:tc>
        <w:tc>
          <w:tcPr>
            <w:tcW w:w="3231" w:type="dxa"/>
            <w:tcBorders>
              <w:top w:val="nil"/>
              <w:left w:val="nil"/>
              <w:bottom w:val="nil"/>
              <w:right w:val="nil"/>
            </w:tcBorders>
          </w:tcPr>
          <w:p w:rsidR="00E56106" w:rsidRDefault="00E56106">
            <w:pPr>
              <w:pStyle w:val="ConsPlusNormal"/>
            </w:pPr>
            <w:r>
              <w:t>Установленная мощность</w:t>
            </w:r>
          </w:p>
        </w:tc>
        <w:tc>
          <w:tcPr>
            <w:tcW w:w="1361" w:type="dxa"/>
            <w:tcBorders>
              <w:top w:val="nil"/>
              <w:left w:val="nil"/>
              <w:bottom w:val="nil"/>
              <w:right w:val="nil"/>
            </w:tcBorders>
          </w:tcPr>
          <w:p w:rsidR="00E56106" w:rsidRDefault="00E56106">
            <w:pPr>
              <w:pStyle w:val="ConsPlusNormal"/>
              <w:jc w:val="center"/>
            </w:pPr>
            <w:r>
              <w:t>МВт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2.</w:t>
            </w:r>
          </w:p>
        </w:tc>
        <w:tc>
          <w:tcPr>
            <w:tcW w:w="3231" w:type="dxa"/>
            <w:tcBorders>
              <w:top w:val="nil"/>
              <w:left w:val="nil"/>
              <w:bottom w:val="nil"/>
              <w:right w:val="nil"/>
            </w:tcBorders>
          </w:tcPr>
          <w:p w:rsidR="00E56106" w:rsidRDefault="00E56106">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E56106" w:rsidRDefault="00E56106">
            <w:pPr>
              <w:pStyle w:val="ConsPlusNormal"/>
              <w:jc w:val="center"/>
            </w:pPr>
            <w:r>
              <w:t>МВт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3.</w:t>
            </w:r>
          </w:p>
        </w:tc>
        <w:tc>
          <w:tcPr>
            <w:tcW w:w="3231" w:type="dxa"/>
            <w:tcBorders>
              <w:top w:val="nil"/>
              <w:left w:val="nil"/>
              <w:bottom w:val="nil"/>
              <w:right w:val="nil"/>
            </w:tcBorders>
          </w:tcPr>
          <w:p w:rsidR="00E56106" w:rsidRDefault="00E56106">
            <w:pPr>
              <w:pStyle w:val="ConsPlusNormal"/>
            </w:pPr>
            <w:r>
              <w:t>Производство электрической энергии</w:t>
            </w:r>
          </w:p>
        </w:tc>
        <w:tc>
          <w:tcPr>
            <w:tcW w:w="1361" w:type="dxa"/>
            <w:tcBorders>
              <w:top w:val="nil"/>
              <w:left w:val="nil"/>
              <w:bottom w:val="nil"/>
              <w:right w:val="nil"/>
            </w:tcBorders>
          </w:tcPr>
          <w:p w:rsidR="00E56106" w:rsidRDefault="00E56106">
            <w:pPr>
              <w:pStyle w:val="ConsPlusNormal"/>
              <w:jc w:val="center"/>
            </w:pPr>
            <w:r>
              <w:t>млн.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4.</w:t>
            </w:r>
          </w:p>
        </w:tc>
        <w:tc>
          <w:tcPr>
            <w:tcW w:w="3231" w:type="dxa"/>
            <w:tcBorders>
              <w:top w:val="nil"/>
              <w:left w:val="nil"/>
              <w:bottom w:val="nil"/>
              <w:right w:val="nil"/>
            </w:tcBorders>
          </w:tcPr>
          <w:p w:rsidR="00E56106" w:rsidRDefault="00E56106">
            <w:pPr>
              <w:pStyle w:val="ConsPlusNormal"/>
            </w:pPr>
            <w:r>
              <w:t>Полезный отпуск электрической энергии</w:t>
            </w:r>
          </w:p>
        </w:tc>
        <w:tc>
          <w:tcPr>
            <w:tcW w:w="1361" w:type="dxa"/>
            <w:tcBorders>
              <w:top w:val="nil"/>
              <w:left w:val="nil"/>
              <w:bottom w:val="nil"/>
              <w:right w:val="nil"/>
            </w:tcBorders>
          </w:tcPr>
          <w:p w:rsidR="00E56106" w:rsidRDefault="00E56106">
            <w:pPr>
              <w:pStyle w:val="ConsPlusNormal"/>
              <w:jc w:val="center"/>
            </w:pPr>
            <w:r>
              <w:t>млн. 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5.</w:t>
            </w:r>
          </w:p>
        </w:tc>
        <w:tc>
          <w:tcPr>
            <w:tcW w:w="3231" w:type="dxa"/>
            <w:tcBorders>
              <w:top w:val="nil"/>
              <w:left w:val="nil"/>
              <w:bottom w:val="nil"/>
              <w:right w:val="nil"/>
            </w:tcBorders>
          </w:tcPr>
          <w:p w:rsidR="00E56106" w:rsidRDefault="00E56106">
            <w:pPr>
              <w:pStyle w:val="ConsPlusNormal"/>
            </w:pPr>
            <w:r>
              <w:t>Отпуск тепловой энергии с коллекторов</w:t>
            </w:r>
          </w:p>
        </w:tc>
        <w:tc>
          <w:tcPr>
            <w:tcW w:w="1361" w:type="dxa"/>
            <w:tcBorders>
              <w:top w:val="nil"/>
              <w:left w:val="nil"/>
              <w:bottom w:val="nil"/>
              <w:right w:val="nil"/>
            </w:tcBorders>
          </w:tcPr>
          <w:p w:rsidR="00E56106" w:rsidRDefault="00E56106">
            <w:pPr>
              <w:pStyle w:val="ConsPlusNormal"/>
              <w:jc w:val="center"/>
            </w:pPr>
            <w:r>
              <w:t>тыс. Гкал</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6.</w:t>
            </w:r>
          </w:p>
        </w:tc>
        <w:tc>
          <w:tcPr>
            <w:tcW w:w="3231" w:type="dxa"/>
            <w:tcBorders>
              <w:top w:val="nil"/>
              <w:left w:val="nil"/>
              <w:bottom w:val="nil"/>
              <w:right w:val="nil"/>
            </w:tcBorders>
          </w:tcPr>
          <w:p w:rsidR="00E56106" w:rsidRDefault="00E56106">
            <w:pPr>
              <w:pStyle w:val="ConsPlusNormal"/>
            </w:pPr>
            <w:r>
              <w:t>Отпуск тепловой энергии в сеть</w:t>
            </w:r>
          </w:p>
        </w:tc>
        <w:tc>
          <w:tcPr>
            <w:tcW w:w="1361" w:type="dxa"/>
            <w:tcBorders>
              <w:top w:val="nil"/>
              <w:left w:val="nil"/>
              <w:bottom w:val="nil"/>
              <w:right w:val="nil"/>
            </w:tcBorders>
          </w:tcPr>
          <w:p w:rsidR="00E56106" w:rsidRDefault="00E56106">
            <w:pPr>
              <w:pStyle w:val="ConsPlusNormal"/>
              <w:jc w:val="center"/>
            </w:pPr>
            <w:r>
              <w:t>тыс. Гкал</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w:t>
            </w:r>
          </w:p>
        </w:tc>
        <w:tc>
          <w:tcPr>
            <w:tcW w:w="3231" w:type="dxa"/>
            <w:tcBorders>
              <w:top w:val="nil"/>
              <w:left w:val="nil"/>
              <w:bottom w:val="nil"/>
              <w:right w:val="nil"/>
            </w:tcBorders>
          </w:tcPr>
          <w:p w:rsidR="00E56106" w:rsidRDefault="00E56106">
            <w:pPr>
              <w:pStyle w:val="ConsPlusNormal"/>
            </w:pPr>
            <w:r>
              <w:t>Необходимая валовая выручка - всего</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7.1.</w:t>
            </w:r>
          </w:p>
        </w:tc>
        <w:tc>
          <w:tcPr>
            <w:tcW w:w="3231" w:type="dxa"/>
            <w:tcBorders>
              <w:top w:val="nil"/>
              <w:left w:val="nil"/>
              <w:bottom w:val="nil"/>
              <w:right w:val="nil"/>
            </w:tcBorders>
          </w:tcPr>
          <w:p w:rsidR="00E56106" w:rsidRDefault="00E56106">
            <w:pPr>
              <w:pStyle w:val="ConsPlusNormal"/>
            </w:pPr>
            <w:r>
              <w:t>относимая на электрическую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7.2.</w:t>
            </w:r>
          </w:p>
        </w:tc>
        <w:tc>
          <w:tcPr>
            <w:tcW w:w="3231" w:type="dxa"/>
            <w:tcBorders>
              <w:top w:val="nil"/>
              <w:left w:val="nil"/>
              <w:bottom w:val="nil"/>
              <w:right w:val="nil"/>
            </w:tcBorders>
          </w:tcPr>
          <w:p w:rsidR="00E56106" w:rsidRDefault="00E56106">
            <w:pPr>
              <w:pStyle w:val="ConsPlusNormal"/>
            </w:pPr>
            <w:r>
              <w:t>относимая на электрическую мощность</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7.3.</w:t>
            </w:r>
          </w:p>
        </w:tc>
        <w:tc>
          <w:tcPr>
            <w:tcW w:w="3231" w:type="dxa"/>
            <w:tcBorders>
              <w:top w:val="nil"/>
              <w:left w:val="nil"/>
              <w:bottom w:val="nil"/>
              <w:right w:val="nil"/>
            </w:tcBorders>
          </w:tcPr>
          <w:p w:rsidR="00E56106" w:rsidRDefault="00E56106">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8.</w:t>
            </w:r>
          </w:p>
        </w:tc>
        <w:tc>
          <w:tcPr>
            <w:tcW w:w="3231" w:type="dxa"/>
            <w:tcBorders>
              <w:top w:val="nil"/>
              <w:left w:val="nil"/>
              <w:bottom w:val="nil"/>
              <w:right w:val="nil"/>
            </w:tcBorders>
          </w:tcPr>
          <w:p w:rsidR="00E56106" w:rsidRDefault="00E56106">
            <w:pPr>
              <w:pStyle w:val="ConsPlusNormal"/>
            </w:pPr>
            <w:r>
              <w:t>Топливо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8.1.</w:t>
            </w:r>
          </w:p>
        </w:tc>
        <w:tc>
          <w:tcPr>
            <w:tcW w:w="3231" w:type="dxa"/>
            <w:tcBorders>
              <w:top w:val="nil"/>
              <w:left w:val="nil"/>
              <w:bottom w:val="nil"/>
              <w:right w:val="nil"/>
            </w:tcBorders>
          </w:tcPr>
          <w:p w:rsidR="00E56106" w:rsidRDefault="00E56106">
            <w:pPr>
              <w:pStyle w:val="ConsPlusNormal"/>
            </w:pPr>
            <w:r>
              <w:t>топливо на электрическую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 xml:space="preserve">удельный расход условного топлива на электрическую </w:t>
            </w:r>
            <w:r>
              <w:lastRenderedPageBreak/>
              <w:t>энергию</w:t>
            </w:r>
          </w:p>
        </w:tc>
        <w:tc>
          <w:tcPr>
            <w:tcW w:w="1361" w:type="dxa"/>
            <w:tcBorders>
              <w:top w:val="nil"/>
              <w:left w:val="nil"/>
              <w:bottom w:val="nil"/>
              <w:right w:val="nil"/>
            </w:tcBorders>
          </w:tcPr>
          <w:p w:rsidR="00E56106" w:rsidRDefault="00E56106">
            <w:pPr>
              <w:pStyle w:val="ConsPlusNormal"/>
              <w:jc w:val="center"/>
            </w:pPr>
            <w:r>
              <w:lastRenderedPageBreak/>
              <w:t>г/кВт·ч</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8.2.</w:t>
            </w:r>
          </w:p>
        </w:tc>
        <w:tc>
          <w:tcPr>
            <w:tcW w:w="3231" w:type="dxa"/>
            <w:tcBorders>
              <w:top w:val="nil"/>
              <w:left w:val="nil"/>
              <w:bottom w:val="nil"/>
              <w:right w:val="nil"/>
            </w:tcBorders>
          </w:tcPr>
          <w:p w:rsidR="00E56106" w:rsidRDefault="00E56106">
            <w:pPr>
              <w:pStyle w:val="ConsPlusNormal"/>
            </w:pPr>
            <w:r>
              <w:t>топливо на тепловую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p>
        </w:tc>
        <w:tc>
          <w:tcPr>
            <w:tcW w:w="3231" w:type="dxa"/>
            <w:tcBorders>
              <w:top w:val="nil"/>
              <w:left w:val="nil"/>
              <w:bottom w:val="nil"/>
              <w:right w:val="nil"/>
            </w:tcBorders>
          </w:tcPr>
          <w:p w:rsidR="00E56106" w:rsidRDefault="00E56106">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E56106" w:rsidRDefault="00E56106">
            <w:pPr>
              <w:pStyle w:val="ConsPlusNormal"/>
              <w:jc w:val="center"/>
            </w:pPr>
            <w:r>
              <w:t>кг/Гкал</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4" w:name="P1572"/>
            <w:bookmarkEnd w:id="134"/>
            <w:r>
              <w:t>9.</w:t>
            </w:r>
          </w:p>
        </w:tc>
        <w:tc>
          <w:tcPr>
            <w:tcW w:w="3231" w:type="dxa"/>
            <w:tcBorders>
              <w:top w:val="nil"/>
              <w:left w:val="nil"/>
              <w:bottom w:val="nil"/>
              <w:right w:val="nil"/>
            </w:tcBorders>
          </w:tcPr>
          <w:p w:rsidR="00E56106" w:rsidRDefault="00E56106">
            <w:pPr>
              <w:pStyle w:val="ConsPlusNormal"/>
            </w:pPr>
            <w:r>
              <w:t>Амортизация</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5" w:name="P1578"/>
            <w:bookmarkEnd w:id="135"/>
            <w:r>
              <w:t>10.</w:t>
            </w:r>
          </w:p>
        </w:tc>
        <w:tc>
          <w:tcPr>
            <w:tcW w:w="3231" w:type="dxa"/>
            <w:tcBorders>
              <w:top w:val="nil"/>
              <w:left w:val="nil"/>
              <w:bottom w:val="nil"/>
              <w:right w:val="nil"/>
            </w:tcBorders>
          </w:tcPr>
          <w:p w:rsidR="00E56106" w:rsidRDefault="00E56106">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10.1.</w:t>
            </w:r>
          </w:p>
        </w:tc>
        <w:tc>
          <w:tcPr>
            <w:tcW w:w="3231" w:type="dxa"/>
            <w:tcBorders>
              <w:top w:val="nil"/>
              <w:left w:val="nil"/>
              <w:bottom w:val="nil"/>
              <w:right w:val="nil"/>
            </w:tcBorders>
          </w:tcPr>
          <w:p w:rsidR="00E56106" w:rsidRDefault="00E56106">
            <w:pPr>
              <w:pStyle w:val="ConsPlusNormal"/>
            </w:pPr>
            <w:r>
              <w:t>среднесписочная численность персонала</w:t>
            </w:r>
          </w:p>
        </w:tc>
        <w:tc>
          <w:tcPr>
            <w:tcW w:w="1361" w:type="dxa"/>
            <w:tcBorders>
              <w:top w:val="nil"/>
              <w:left w:val="nil"/>
              <w:bottom w:val="nil"/>
              <w:right w:val="nil"/>
            </w:tcBorders>
          </w:tcPr>
          <w:p w:rsidR="00E56106" w:rsidRDefault="00E56106">
            <w:pPr>
              <w:pStyle w:val="ConsPlusNormal"/>
              <w:jc w:val="center"/>
            </w:pPr>
            <w:r>
              <w:t>человек</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10.2.</w:t>
            </w:r>
          </w:p>
        </w:tc>
        <w:tc>
          <w:tcPr>
            <w:tcW w:w="3231" w:type="dxa"/>
            <w:tcBorders>
              <w:top w:val="nil"/>
              <w:left w:val="nil"/>
              <w:bottom w:val="nil"/>
              <w:right w:val="nil"/>
            </w:tcBorders>
          </w:tcPr>
          <w:p w:rsidR="00E56106" w:rsidRDefault="00E56106">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E56106" w:rsidRDefault="00E56106">
            <w:pPr>
              <w:pStyle w:val="ConsPlusNormal"/>
              <w:jc w:val="center"/>
            </w:pPr>
            <w:r>
              <w:t>тыс. рублей на человека</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10.3.</w:t>
            </w:r>
          </w:p>
        </w:tc>
        <w:tc>
          <w:tcPr>
            <w:tcW w:w="3231" w:type="dxa"/>
            <w:tcBorders>
              <w:top w:val="nil"/>
              <w:left w:val="nil"/>
              <w:bottom w:val="nil"/>
              <w:right w:val="nil"/>
            </w:tcBorders>
          </w:tcPr>
          <w:p w:rsidR="00E56106" w:rsidRDefault="00E56106">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w:t>
            </w:r>
          </w:p>
        </w:tc>
        <w:tc>
          <w:tcPr>
            <w:tcW w:w="3231" w:type="dxa"/>
            <w:tcBorders>
              <w:top w:val="nil"/>
              <w:left w:val="nil"/>
              <w:bottom w:val="nil"/>
              <w:right w:val="nil"/>
            </w:tcBorders>
          </w:tcPr>
          <w:p w:rsidR="00E56106" w:rsidRDefault="00E56106">
            <w:pPr>
              <w:pStyle w:val="ConsPlusNormal"/>
            </w:pPr>
            <w:r>
              <w:t>Расходы на производство - всего</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11.1.</w:t>
            </w:r>
          </w:p>
        </w:tc>
        <w:tc>
          <w:tcPr>
            <w:tcW w:w="3231" w:type="dxa"/>
            <w:tcBorders>
              <w:top w:val="nil"/>
              <w:left w:val="nil"/>
              <w:bottom w:val="nil"/>
              <w:right w:val="nil"/>
            </w:tcBorders>
          </w:tcPr>
          <w:p w:rsidR="00E56106" w:rsidRDefault="00E56106">
            <w:pPr>
              <w:pStyle w:val="ConsPlusNormal"/>
            </w:pPr>
            <w:r>
              <w:t>относимые на электрическую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11.2.</w:t>
            </w:r>
          </w:p>
        </w:tc>
        <w:tc>
          <w:tcPr>
            <w:tcW w:w="3231" w:type="dxa"/>
            <w:tcBorders>
              <w:top w:val="nil"/>
              <w:left w:val="nil"/>
              <w:bottom w:val="nil"/>
              <w:right w:val="nil"/>
            </w:tcBorders>
          </w:tcPr>
          <w:p w:rsidR="00E56106" w:rsidRDefault="00E56106">
            <w:pPr>
              <w:pStyle w:val="ConsPlusNormal"/>
            </w:pPr>
            <w:r>
              <w:t>относимые на электрическую мощность</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11.3.</w:t>
            </w:r>
          </w:p>
        </w:tc>
        <w:tc>
          <w:tcPr>
            <w:tcW w:w="3231" w:type="dxa"/>
            <w:tcBorders>
              <w:top w:val="nil"/>
              <w:left w:val="nil"/>
              <w:bottom w:val="nil"/>
              <w:right w:val="nil"/>
            </w:tcBorders>
          </w:tcPr>
          <w:p w:rsidR="00E56106" w:rsidRDefault="00E5610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6" w:name="P1632"/>
            <w:bookmarkEnd w:id="136"/>
            <w:r>
              <w:t>12.</w:t>
            </w:r>
          </w:p>
        </w:tc>
        <w:tc>
          <w:tcPr>
            <w:tcW w:w="3231" w:type="dxa"/>
            <w:tcBorders>
              <w:top w:val="nil"/>
              <w:left w:val="nil"/>
              <w:bottom w:val="nil"/>
              <w:right w:val="nil"/>
            </w:tcBorders>
          </w:tcPr>
          <w:p w:rsidR="00E56106" w:rsidRDefault="00E56106">
            <w:pPr>
              <w:pStyle w:val="ConsPlusNormal"/>
            </w:pPr>
            <w:r>
              <w:t>Объем перекрестного субсидирования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12.1.</w:t>
            </w:r>
          </w:p>
        </w:tc>
        <w:tc>
          <w:tcPr>
            <w:tcW w:w="3231" w:type="dxa"/>
            <w:tcBorders>
              <w:top w:val="nil"/>
              <w:left w:val="nil"/>
              <w:bottom w:val="nil"/>
              <w:right w:val="nil"/>
            </w:tcBorders>
          </w:tcPr>
          <w:p w:rsidR="00E56106" w:rsidRDefault="00E56106">
            <w:pPr>
              <w:pStyle w:val="ConsPlusNormal"/>
            </w:pPr>
            <w:r>
              <w:t>от производства тепловой энергии</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12.2.</w:t>
            </w:r>
          </w:p>
        </w:tc>
        <w:tc>
          <w:tcPr>
            <w:tcW w:w="3231" w:type="dxa"/>
            <w:tcBorders>
              <w:top w:val="nil"/>
              <w:left w:val="nil"/>
              <w:bottom w:val="nil"/>
              <w:right w:val="nil"/>
            </w:tcBorders>
          </w:tcPr>
          <w:p w:rsidR="00E56106" w:rsidRDefault="00E56106">
            <w:pPr>
              <w:pStyle w:val="ConsPlusNormal"/>
            </w:pPr>
            <w:r>
              <w:t>от производства электрической энергии</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7" w:name="P1656"/>
            <w:bookmarkEnd w:id="137"/>
            <w:r>
              <w:t>13.</w:t>
            </w:r>
          </w:p>
        </w:tc>
        <w:tc>
          <w:tcPr>
            <w:tcW w:w="3231" w:type="dxa"/>
            <w:tcBorders>
              <w:top w:val="nil"/>
              <w:left w:val="nil"/>
              <w:bottom w:val="nil"/>
              <w:right w:val="nil"/>
            </w:tcBorders>
          </w:tcPr>
          <w:p w:rsidR="00E56106" w:rsidRDefault="00E56106">
            <w:pPr>
              <w:pStyle w:val="ConsPlusNormal"/>
            </w:pPr>
            <w:r>
              <w:t>Необходимые расходы из прибыли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lastRenderedPageBreak/>
              <w:t>13.1.</w:t>
            </w:r>
          </w:p>
        </w:tc>
        <w:tc>
          <w:tcPr>
            <w:tcW w:w="3231" w:type="dxa"/>
            <w:tcBorders>
              <w:top w:val="nil"/>
              <w:left w:val="nil"/>
              <w:bottom w:val="nil"/>
              <w:right w:val="nil"/>
            </w:tcBorders>
          </w:tcPr>
          <w:p w:rsidR="00E56106" w:rsidRDefault="00E56106">
            <w:pPr>
              <w:pStyle w:val="ConsPlusNormal"/>
            </w:pPr>
            <w:r>
              <w:t>относимые на электрическую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13.2.</w:t>
            </w:r>
          </w:p>
        </w:tc>
        <w:tc>
          <w:tcPr>
            <w:tcW w:w="3231" w:type="dxa"/>
            <w:tcBorders>
              <w:top w:val="nil"/>
              <w:left w:val="nil"/>
              <w:bottom w:val="nil"/>
              <w:right w:val="nil"/>
            </w:tcBorders>
          </w:tcPr>
          <w:p w:rsidR="00E56106" w:rsidRDefault="00E56106">
            <w:pPr>
              <w:pStyle w:val="ConsPlusNormal"/>
            </w:pPr>
            <w:r>
              <w:t>относимые на электрическую мощность</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13.3.</w:t>
            </w:r>
          </w:p>
        </w:tc>
        <w:tc>
          <w:tcPr>
            <w:tcW w:w="3231" w:type="dxa"/>
            <w:tcBorders>
              <w:top w:val="nil"/>
              <w:left w:val="nil"/>
              <w:bottom w:val="nil"/>
              <w:right w:val="nil"/>
            </w:tcBorders>
          </w:tcPr>
          <w:p w:rsidR="00E56106" w:rsidRDefault="00E5610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bookmarkStart w:id="138" w:name="P1686"/>
            <w:bookmarkEnd w:id="138"/>
            <w:r>
              <w:t>14.</w:t>
            </w:r>
          </w:p>
        </w:tc>
        <w:tc>
          <w:tcPr>
            <w:tcW w:w="3231" w:type="dxa"/>
            <w:tcBorders>
              <w:top w:val="nil"/>
              <w:left w:val="nil"/>
              <w:bottom w:val="nil"/>
              <w:right w:val="nil"/>
            </w:tcBorders>
          </w:tcPr>
          <w:p w:rsidR="00E56106" w:rsidRDefault="00E56106">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pPr>
          </w:p>
        </w:tc>
        <w:tc>
          <w:tcPr>
            <w:tcW w:w="3231" w:type="dxa"/>
            <w:tcBorders>
              <w:top w:val="nil"/>
              <w:left w:val="nil"/>
              <w:bottom w:val="nil"/>
              <w:right w:val="nil"/>
            </w:tcBorders>
          </w:tcPr>
          <w:p w:rsidR="00E56106" w:rsidRDefault="00E56106">
            <w:pPr>
              <w:pStyle w:val="ConsPlusNormal"/>
            </w:pPr>
            <w:r>
              <w:t>в том числе:</w:t>
            </w:r>
          </w:p>
        </w:tc>
        <w:tc>
          <w:tcPr>
            <w:tcW w:w="1361"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14.1.</w:t>
            </w:r>
          </w:p>
        </w:tc>
        <w:tc>
          <w:tcPr>
            <w:tcW w:w="3231" w:type="dxa"/>
            <w:tcBorders>
              <w:top w:val="nil"/>
              <w:left w:val="nil"/>
              <w:bottom w:val="nil"/>
              <w:right w:val="nil"/>
            </w:tcBorders>
          </w:tcPr>
          <w:p w:rsidR="00E56106" w:rsidRDefault="00E56106">
            <w:pPr>
              <w:pStyle w:val="ConsPlusNormal"/>
            </w:pPr>
            <w:r>
              <w:t>относимые на электрическую энергию</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14.2.</w:t>
            </w:r>
          </w:p>
        </w:tc>
        <w:tc>
          <w:tcPr>
            <w:tcW w:w="3231" w:type="dxa"/>
            <w:tcBorders>
              <w:top w:val="nil"/>
              <w:left w:val="nil"/>
              <w:bottom w:val="nil"/>
              <w:right w:val="nil"/>
            </w:tcBorders>
          </w:tcPr>
          <w:p w:rsidR="00E56106" w:rsidRDefault="00E56106">
            <w:pPr>
              <w:pStyle w:val="ConsPlusNormal"/>
            </w:pPr>
            <w:r>
              <w:t>относимые на электрическую мощность</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14.3.</w:t>
            </w:r>
          </w:p>
        </w:tc>
        <w:tc>
          <w:tcPr>
            <w:tcW w:w="3231" w:type="dxa"/>
            <w:tcBorders>
              <w:top w:val="nil"/>
              <w:left w:val="nil"/>
              <w:bottom w:val="nil"/>
              <w:right w:val="nil"/>
            </w:tcBorders>
          </w:tcPr>
          <w:p w:rsidR="00E56106" w:rsidRDefault="00E56106">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15.</w:t>
            </w:r>
          </w:p>
        </w:tc>
        <w:tc>
          <w:tcPr>
            <w:tcW w:w="3231" w:type="dxa"/>
            <w:tcBorders>
              <w:top w:val="nil"/>
              <w:left w:val="nil"/>
              <w:bottom w:val="nil"/>
              <w:right w:val="nil"/>
            </w:tcBorders>
          </w:tcPr>
          <w:p w:rsidR="00E56106" w:rsidRDefault="00E56106">
            <w:pPr>
              <w:pStyle w:val="ConsPlusNormal"/>
            </w:pPr>
            <w:r>
              <w:t>Чистая прибыль (убыток)</w:t>
            </w:r>
          </w:p>
        </w:tc>
        <w:tc>
          <w:tcPr>
            <w:tcW w:w="1361" w:type="dxa"/>
            <w:tcBorders>
              <w:top w:val="nil"/>
              <w:left w:val="nil"/>
              <w:bottom w:val="nil"/>
              <w:right w:val="nil"/>
            </w:tcBorders>
          </w:tcPr>
          <w:p w:rsidR="00E56106" w:rsidRDefault="00E56106">
            <w:pPr>
              <w:pStyle w:val="ConsPlusNormal"/>
              <w:jc w:val="center"/>
            </w:pPr>
            <w:r>
              <w:t>млн. рублей</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nil"/>
              <w:right w:val="nil"/>
            </w:tcBorders>
          </w:tcPr>
          <w:p w:rsidR="00E56106" w:rsidRDefault="00E56106">
            <w:pPr>
              <w:pStyle w:val="ConsPlusNormal"/>
              <w:jc w:val="center"/>
            </w:pPr>
            <w:r>
              <w:t>16.</w:t>
            </w:r>
          </w:p>
        </w:tc>
        <w:tc>
          <w:tcPr>
            <w:tcW w:w="3231" w:type="dxa"/>
            <w:tcBorders>
              <w:top w:val="nil"/>
              <w:left w:val="nil"/>
              <w:bottom w:val="nil"/>
              <w:right w:val="nil"/>
            </w:tcBorders>
          </w:tcPr>
          <w:p w:rsidR="00E56106" w:rsidRDefault="00E56106">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E56106" w:rsidRDefault="00E56106">
            <w:pPr>
              <w:pStyle w:val="ConsPlusNormal"/>
              <w:jc w:val="center"/>
            </w:pPr>
            <w:r>
              <w:t>процент</w:t>
            </w:r>
          </w:p>
        </w:tc>
        <w:tc>
          <w:tcPr>
            <w:tcW w:w="1170" w:type="dxa"/>
            <w:tcBorders>
              <w:top w:val="nil"/>
              <w:left w:val="nil"/>
              <w:bottom w:val="nil"/>
              <w:right w:val="nil"/>
            </w:tcBorders>
          </w:tcPr>
          <w:p w:rsidR="00E56106" w:rsidRDefault="00E56106">
            <w:pPr>
              <w:pStyle w:val="ConsPlusNormal"/>
            </w:pPr>
          </w:p>
        </w:tc>
        <w:tc>
          <w:tcPr>
            <w:tcW w:w="1170" w:type="dxa"/>
            <w:tcBorders>
              <w:top w:val="nil"/>
              <w:left w:val="nil"/>
              <w:bottom w:val="nil"/>
              <w:right w:val="nil"/>
            </w:tcBorders>
          </w:tcPr>
          <w:p w:rsidR="00E56106" w:rsidRDefault="00E56106">
            <w:pPr>
              <w:pStyle w:val="ConsPlusNormal"/>
            </w:pPr>
          </w:p>
        </w:tc>
        <w:tc>
          <w:tcPr>
            <w:tcW w:w="1172"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E56106" w:rsidRDefault="00E56106">
            <w:pPr>
              <w:pStyle w:val="ConsPlusNormal"/>
              <w:jc w:val="center"/>
            </w:pPr>
            <w:r>
              <w:t>17.</w:t>
            </w:r>
          </w:p>
        </w:tc>
        <w:tc>
          <w:tcPr>
            <w:tcW w:w="3231" w:type="dxa"/>
            <w:tcBorders>
              <w:top w:val="nil"/>
              <w:left w:val="nil"/>
              <w:bottom w:val="single" w:sz="4" w:space="0" w:color="auto"/>
              <w:right w:val="nil"/>
            </w:tcBorders>
          </w:tcPr>
          <w:p w:rsidR="00E56106" w:rsidRDefault="00E56106">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E56106" w:rsidRDefault="00E56106">
            <w:pPr>
              <w:pStyle w:val="ConsPlusNormal"/>
            </w:pPr>
          </w:p>
        </w:tc>
        <w:tc>
          <w:tcPr>
            <w:tcW w:w="1170" w:type="dxa"/>
            <w:tcBorders>
              <w:top w:val="nil"/>
              <w:left w:val="nil"/>
              <w:bottom w:val="single" w:sz="4" w:space="0" w:color="auto"/>
              <w:right w:val="nil"/>
            </w:tcBorders>
          </w:tcPr>
          <w:p w:rsidR="00E56106" w:rsidRDefault="00E56106">
            <w:pPr>
              <w:pStyle w:val="ConsPlusNormal"/>
            </w:pPr>
          </w:p>
        </w:tc>
        <w:tc>
          <w:tcPr>
            <w:tcW w:w="1170" w:type="dxa"/>
            <w:tcBorders>
              <w:top w:val="nil"/>
              <w:left w:val="nil"/>
              <w:bottom w:val="single" w:sz="4" w:space="0" w:color="auto"/>
              <w:right w:val="nil"/>
            </w:tcBorders>
          </w:tcPr>
          <w:p w:rsidR="00E56106" w:rsidRDefault="00E56106">
            <w:pPr>
              <w:pStyle w:val="ConsPlusNormal"/>
            </w:pPr>
          </w:p>
        </w:tc>
        <w:tc>
          <w:tcPr>
            <w:tcW w:w="1172"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nformat"/>
        <w:jc w:val="both"/>
      </w:pPr>
      <w:r>
        <w:t xml:space="preserve">     III. Цены (тарифы) по регулируемым видам деятельности организации</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E56106">
        <w:tc>
          <w:tcPr>
            <w:tcW w:w="3005" w:type="dxa"/>
            <w:gridSpan w:val="2"/>
            <w:vMerge w:val="restart"/>
            <w:tcBorders>
              <w:top w:val="single" w:sz="4" w:space="0" w:color="auto"/>
              <w:left w:val="nil"/>
              <w:bottom w:val="single" w:sz="4" w:space="0" w:color="auto"/>
            </w:tcBorders>
          </w:tcPr>
          <w:p w:rsidR="00E56106" w:rsidRDefault="00E56106">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E56106" w:rsidRDefault="00E56106">
            <w:pPr>
              <w:pStyle w:val="ConsPlusNormal"/>
              <w:jc w:val="center"/>
            </w:pPr>
            <w:r>
              <w:t>Единица изменения</w:t>
            </w:r>
          </w:p>
        </w:tc>
        <w:tc>
          <w:tcPr>
            <w:tcW w:w="1682" w:type="dxa"/>
            <w:gridSpan w:val="2"/>
            <w:tcBorders>
              <w:top w:val="single" w:sz="4" w:space="0" w:color="auto"/>
              <w:bottom w:val="single" w:sz="4" w:space="0" w:color="auto"/>
            </w:tcBorders>
          </w:tcPr>
          <w:p w:rsidR="00E56106" w:rsidRDefault="00E56106">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E56106" w:rsidRDefault="00E56106">
            <w:pPr>
              <w:pStyle w:val="ConsPlusNormal"/>
              <w:jc w:val="center"/>
            </w:pPr>
            <w:r>
              <w:t xml:space="preserve">Показатели, утвержденные на базовый период </w:t>
            </w:r>
            <w:hyperlink w:anchor="P2065">
              <w:r>
                <w:rPr>
                  <w:color w:val="0000FF"/>
                </w:rPr>
                <w:t>&lt;*&gt;</w:t>
              </w:r>
            </w:hyperlink>
          </w:p>
        </w:tc>
        <w:tc>
          <w:tcPr>
            <w:tcW w:w="1686" w:type="dxa"/>
            <w:gridSpan w:val="2"/>
            <w:tcBorders>
              <w:top w:val="single" w:sz="4" w:space="0" w:color="auto"/>
              <w:bottom w:val="single" w:sz="4" w:space="0" w:color="auto"/>
              <w:right w:val="nil"/>
            </w:tcBorders>
          </w:tcPr>
          <w:p w:rsidR="00E56106" w:rsidRDefault="00E56106">
            <w:pPr>
              <w:pStyle w:val="ConsPlusNormal"/>
              <w:jc w:val="center"/>
            </w:pPr>
            <w:r>
              <w:t>Предложения на расчетный период регулирования</w:t>
            </w:r>
          </w:p>
        </w:tc>
      </w:tr>
      <w:tr w:rsidR="00E56106">
        <w:tc>
          <w:tcPr>
            <w:tcW w:w="3005" w:type="dxa"/>
            <w:gridSpan w:val="2"/>
            <w:vMerge/>
            <w:tcBorders>
              <w:top w:val="single" w:sz="4" w:space="0" w:color="auto"/>
              <w:left w:val="nil"/>
              <w:bottom w:val="single" w:sz="4" w:space="0" w:color="auto"/>
            </w:tcBorders>
          </w:tcPr>
          <w:p w:rsidR="00E56106" w:rsidRDefault="00E56106">
            <w:pPr>
              <w:pStyle w:val="ConsPlusNormal"/>
            </w:pPr>
          </w:p>
        </w:tc>
        <w:tc>
          <w:tcPr>
            <w:tcW w:w="1020" w:type="dxa"/>
            <w:vMerge/>
            <w:tcBorders>
              <w:top w:val="single" w:sz="4" w:space="0" w:color="auto"/>
              <w:bottom w:val="single" w:sz="4" w:space="0" w:color="auto"/>
            </w:tcBorders>
          </w:tcPr>
          <w:p w:rsidR="00E56106" w:rsidRDefault="00E56106">
            <w:pPr>
              <w:pStyle w:val="ConsPlusNormal"/>
            </w:pPr>
          </w:p>
        </w:tc>
        <w:tc>
          <w:tcPr>
            <w:tcW w:w="841" w:type="dxa"/>
            <w:tcBorders>
              <w:top w:val="single" w:sz="4" w:space="0" w:color="auto"/>
              <w:bottom w:val="single" w:sz="4" w:space="0" w:color="auto"/>
            </w:tcBorders>
          </w:tcPr>
          <w:p w:rsidR="00E56106" w:rsidRDefault="00E56106">
            <w:pPr>
              <w:pStyle w:val="ConsPlusNormal"/>
              <w:jc w:val="center"/>
            </w:pPr>
            <w:r>
              <w:t>первое полугодие</w:t>
            </w:r>
          </w:p>
        </w:tc>
        <w:tc>
          <w:tcPr>
            <w:tcW w:w="841" w:type="dxa"/>
            <w:tcBorders>
              <w:top w:val="single" w:sz="4" w:space="0" w:color="auto"/>
              <w:bottom w:val="single" w:sz="4" w:space="0" w:color="auto"/>
            </w:tcBorders>
          </w:tcPr>
          <w:p w:rsidR="00E56106" w:rsidRDefault="00E56106">
            <w:pPr>
              <w:pStyle w:val="ConsPlusNormal"/>
              <w:jc w:val="center"/>
            </w:pPr>
            <w:r>
              <w:t>второе полугодие</w:t>
            </w:r>
          </w:p>
        </w:tc>
        <w:tc>
          <w:tcPr>
            <w:tcW w:w="841" w:type="dxa"/>
            <w:tcBorders>
              <w:top w:val="single" w:sz="4" w:space="0" w:color="auto"/>
              <w:bottom w:val="single" w:sz="4" w:space="0" w:color="auto"/>
            </w:tcBorders>
          </w:tcPr>
          <w:p w:rsidR="00E56106" w:rsidRDefault="00E56106">
            <w:pPr>
              <w:pStyle w:val="ConsPlusNormal"/>
              <w:jc w:val="center"/>
            </w:pPr>
            <w:r>
              <w:t>первое полугодие</w:t>
            </w:r>
          </w:p>
        </w:tc>
        <w:tc>
          <w:tcPr>
            <w:tcW w:w="841" w:type="dxa"/>
            <w:tcBorders>
              <w:top w:val="single" w:sz="4" w:space="0" w:color="auto"/>
              <w:bottom w:val="single" w:sz="4" w:space="0" w:color="auto"/>
            </w:tcBorders>
          </w:tcPr>
          <w:p w:rsidR="00E56106" w:rsidRDefault="00E56106">
            <w:pPr>
              <w:pStyle w:val="ConsPlusNormal"/>
              <w:jc w:val="center"/>
            </w:pPr>
            <w:r>
              <w:t>второе полугодие</w:t>
            </w:r>
          </w:p>
        </w:tc>
        <w:tc>
          <w:tcPr>
            <w:tcW w:w="841" w:type="dxa"/>
            <w:tcBorders>
              <w:top w:val="single" w:sz="4" w:space="0" w:color="auto"/>
              <w:bottom w:val="single" w:sz="4" w:space="0" w:color="auto"/>
            </w:tcBorders>
          </w:tcPr>
          <w:p w:rsidR="00E56106" w:rsidRDefault="00E56106">
            <w:pPr>
              <w:pStyle w:val="ConsPlusNormal"/>
              <w:jc w:val="center"/>
            </w:pPr>
            <w:r>
              <w:t>первое полугодие</w:t>
            </w:r>
          </w:p>
        </w:tc>
        <w:tc>
          <w:tcPr>
            <w:tcW w:w="845" w:type="dxa"/>
            <w:tcBorders>
              <w:top w:val="single" w:sz="4" w:space="0" w:color="auto"/>
              <w:bottom w:val="single" w:sz="4" w:space="0" w:color="auto"/>
              <w:right w:val="nil"/>
            </w:tcBorders>
          </w:tcPr>
          <w:p w:rsidR="00E56106" w:rsidRDefault="00E56106">
            <w:pPr>
              <w:pStyle w:val="ConsPlusNormal"/>
              <w:jc w:val="center"/>
            </w:pPr>
            <w:r>
              <w:t>второе полугодие</w:t>
            </w:r>
          </w:p>
        </w:tc>
      </w:tr>
      <w:tr w:rsidR="00E56106">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E56106" w:rsidRDefault="00E56106">
            <w:pPr>
              <w:pStyle w:val="ConsPlusNormal"/>
              <w:jc w:val="center"/>
            </w:pPr>
            <w:r>
              <w:t>1.</w:t>
            </w:r>
          </w:p>
        </w:tc>
        <w:tc>
          <w:tcPr>
            <w:tcW w:w="2268" w:type="dxa"/>
            <w:tcBorders>
              <w:top w:val="single" w:sz="4" w:space="0" w:color="auto"/>
              <w:left w:val="nil"/>
              <w:bottom w:val="nil"/>
              <w:right w:val="nil"/>
            </w:tcBorders>
          </w:tcPr>
          <w:p w:rsidR="00E56106" w:rsidRDefault="00E56106">
            <w:pPr>
              <w:pStyle w:val="ConsPlusNormal"/>
            </w:pPr>
            <w:r>
              <w:t xml:space="preserve">Для организаций, относящихся к субъектам </w:t>
            </w:r>
            <w:r>
              <w:lastRenderedPageBreak/>
              <w:t>естественных монополий:</w:t>
            </w:r>
          </w:p>
        </w:tc>
        <w:tc>
          <w:tcPr>
            <w:tcW w:w="1020" w:type="dxa"/>
            <w:tcBorders>
              <w:top w:val="single" w:sz="4" w:space="0" w:color="auto"/>
              <w:left w:val="nil"/>
              <w:bottom w:val="nil"/>
              <w:right w:val="nil"/>
            </w:tcBorders>
          </w:tcPr>
          <w:p w:rsidR="00E56106" w:rsidRDefault="00E56106">
            <w:pPr>
              <w:pStyle w:val="ConsPlusNormal"/>
            </w:pPr>
          </w:p>
        </w:tc>
        <w:tc>
          <w:tcPr>
            <w:tcW w:w="841" w:type="dxa"/>
            <w:tcBorders>
              <w:top w:val="single" w:sz="4" w:space="0" w:color="auto"/>
              <w:left w:val="nil"/>
              <w:bottom w:val="nil"/>
              <w:right w:val="nil"/>
            </w:tcBorders>
          </w:tcPr>
          <w:p w:rsidR="00E56106" w:rsidRDefault="00E56106">
            <w:pPr>
              <w:pStyle w:val="ConsPlusNormal"/>
            </w:pPr>
          </w:p>
        </w:tc>
        <w:tc>
          <w:tcPr>
            <w:tcW w:w="841" w:type="dxa"/>
            <w:tcBorders>
              <w:top w:val="single" w:sz="4" w:space="0" w:color="auto"/>
              <w:left w:val="nil"/>
              <w:bottom w:val="nil"/>
              <w:right w:val="nil"/>
            </w:tcBorders>
          </w:tcPr>
          <w:p w:rsidR="00E56106" w:rsidRDefault="00E56106">
            <w:pPr>
              <w:pStyle w:val="ConsPlusNormal"/>
            </w:pPr>
          </w:p>
        </w:tc>
        <w:tc>
          <w:tcPr>
            <w:tcW w:w="841" w:type="dxa"/>
            <w:tcBorders>
              <w:top w:val="single" w:sz="4" w:space="0" w:color="auto"/>
              <w:left w:val="nil"/>
              <w:bottom w:val="nil"/>
              <w:right w:val="nil"/>
            </w:tcBorders>
          </w:tcPr>
          <w:p w:rsidR="00E56106" w:rsidRDefault="00E56106">
            <w:pPr>
              <w:pStyle w:val="ConsPlusNormal"/>
            </w:pPr>
          </w:p>
        </w:tc>
        <w:tc>
          <w:tcPr>
            <w:tcW w:w="841" w:type="dxa"/>
            <w:tcBorders>
              <w:top w:val="single" w:sz="4" w:space="0" w:color="auto"/>
              <w:left w:val="nil"/>
              <w:bottom w:val="nil"/>
              <w:right w:val="nil"/>
            </w:tcBorders>
          </w:tcPr>
          <w:p w:rsidR="00E56106" w:rsidRDefault="00E56106">
            <w:pPr>
              <w:pStyle w:val="ConsPlusNormal"/>
            </w:pPr>
          </w:p>
        </w:tc>
        <w:tc>
          <w:tcPr>
            <w:tcW w:w="841" w:type="dxa"/>
            <w:tcBorders>
              <w:top w:val="single" w:sz="4" w:space="0" w:color="auto"/>
              <w:left w:val="nil"/>
              <w:bottom w:val="nil"/>
              <w:right w:val="nil"/>
            </w:tcBorders>
          </w:tcPr>
          <w:p w:rsidR="00E56106" w:rsidRDefault="00E56106">
            <w:pPr>
              <w:pStyle w:val="ConsPlusNormal"/>
            </w:pPr>
          </w:p>
        </w:tc>
        <w:tc>
          <w:tcPr>
            <w:tcW w:w="845" w:type="dxa"/>
            <w:tcBorders>
              <w:top w:val="single" w:sz="4" w:space="0" w:color="auto"/>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1.1.</w:t>
            </w:r>
          </w:p>
        </w:tc>
        <w:tc>
          <w:tcPr>
            <w:tcW w:w="2268" w:type="dxa"/>
            <w:tcBorders>
              <w:top w:val="nil"/>
              <w:left w:val="nil"/>
              <w:bottom w:val="nil"/>
              <w:right w:val="nil"/>
            </w:tcBorders>
          </w:tcPr>
          <w:p w:rsidR="00E56106" w:rsidRDefault="00E56106">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E56106" w:rsidRDefault="00E56106">
            <w:pPr>
              <w:pStyle w:val="ConsPlusNormal"/>
              <w:jc w:val="center"/>
            </w:pPr>
            <w:r>
              <w:t>рублей/МВт в месяц</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 xml:space="preserve">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w:t>
            </w:r>
            <w:r>
              <w:lastRenderedPageBreak/>
              <w:t>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E56106" w:rsidRDefault="00E56106">
            <w:pPr>
              <w:pStyle w:val="ConsPlusNormal"/>
              <w:jc w:val="center"/>
            </w:pPr>
            <w:r>
              <w:lastRenderedPageBreak/>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1.2.</w:t>
            </w:r>
          </w:p>
        </w:tc>
        <w:tc>
          <w:tcPr>
            <w:tcW w:w="2268" w:type="dxa"/>
            <w:tcBorders>
              <w:top w:val="nil"/>
              <w:left w:val="nil"/>
              <w:bottom w:val="nil"/>
              <w:right w:val="nil"/>
            </w:tcBorders>
          </w:tcPr>
          <w:p w:rsidR="00E56106" w:rsidRDefault="00E56106">
            <w:pPr>
              <w:pStyle w:val="ConsPlusNormal"/>
            </w:pPr>
            <w:r>
              <w:t>услуги по передаче электрической энергии:</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двухставочный тариф:</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ставка на содержание сетей</w:t>
            </w:r>
          </w:p>
        </w:tc>
        <w:tc>
          <w:tcPr>
            <w:tcW w:w="1020" w:type="dxa"/>
            <w:tcBorders>
              <w:top w:val="nil"/>
              <w:left w:val="nil"/>
              <w:bottom w:val="nil"/>
              <w:right w:val="nil"/>
            </w:tcBorders>
          </w:tcPr>
          <w:p w:rsidR="00E56106" w:rsidRDefault="00E56106">
            <w:pPr>
              <w:pStyle w:val="ConsPlusNormal"/>
              <w:jc w:val="center"/>
            </w:pPr>
            <w:r>
              <w:t>рублей/МВт в месяц</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ставка на оплату технологического расхода (потерь)</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одноставочный тариф</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2.</w:t>
            </w:r>
          </w:p>
        </w:tc>
        <w:tc>
          <w:tcPr>
            <w:tcW w:w="2268" w:type="dxa"/>
            <w:tcBorders>
              <w:top w:val="nil"/>
              <w:left w:val="nil"/>
              <w:bottom w:val="nil"/>
              <w:right w:val="nil"/>
            </w:tcBorders>
          </w:tcPr>
          <w:p w:rsidR="00E56106" w:rsidRDefault="00E56106">
            <w:pPr>
              <w:pStyle w:val="ConsPlusNormal"/>
            </w:pPr>
            <w:r>
              <w:t>Для коммерческого оператора</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3.</w:t>
            </w:r>
          </w:p>
        </w:tc>
        <w:tc>
          <w:tcPr>
            <w:tcW w:w="2268" w:type="dxa"/>
            <w:tcBorders>
              <w:top w:val="nil"/>
              <w:left w:val="nil"/>
              <w:bottom w:val="nil"/>
              <w:right w:val="nil"/>
            </w:tcBorders>
          </w:tcPr>
          <w:p w:rsidR="00E56106" w:rsidRDefault="00E56106">
            <w:pPr>
              <w:pStyle w:val="ConsPlusNormal"/>
            </w:pPr>
            <w:r>
              <w:t>Для гарантирующих поставщиков:</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3.1.</w:t>
            </w:r>
          </w:p>
        </w:tc>
        <w:tc>
          <w:tcPr>
            <w:tcW w:w="2268" w:type="dxa"/>
            <w:tcBorders>
              <w:top w:val="nil"/>
              <w:left w:val="nil"/>
              <w:bottom w:val="nil"/>
              <w:right w:val="nil"/>
            </w:tcBorders>
          </w:tcPr>
          <w:p w:rsidR="00E56106" w:rsidRDefault="00E56106">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3.2.</w:t>
            </w:r>
          </w:p>
        </w:tc>
        <w:tc>
          <w:tcPr>
            <w:tcW w:w="2268" w:type="dxa"/>
            <w:tcBorders>
              <w:top w:val="nil"/>
              <w:left w:val="nil"/>
              <w:bottom w:val="nil"/>
              <w:right w:val="nil"/>
            </w:tcBorders>
          </w:tcPr>
          <w:p w:rsidR="00E56106" w:rsidRDefault="00E56106">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3.3.</w:t>
            </w:r>
          </w:p>
        </w:tc>
        <w:tc>
          <w:tcPr>
            <w:tcW w:w="2268" w:type="dxa"/>
            <w:tcBorders>
              <w:top w:val="nil"/>
              <w:left w:val="nil"/>
              <w:bottom w:val="nil"/>
              <w:right w:val="nil"/>
            </w:tcBorders>
          </w:tcPr>
          <w:p w:rsidR="00E56106" w:rsidRDefault="00E56106">
            <w:pPr>
              <w:pStyle w:val="ConsPlusNormal"/>
            </w:pPr>
            <w:r>
              <w:t xml:space="preserve">величина сбытовой надбавки для прочих </w:t>
            </w:r>
            <w:r>
              <w:lastRenderedPageBreak/>
              <w:t>потребителей:</w:t>
            </w:r>
          </w:p>
        </w:tc>
        <w:tc>
          <w:tcPr>
            <w:tcW w:w="1020" w:type="dxa"/>
            <w:tcBorders>
              <w:top w:val="nil"/>
              <w:left w:val="nil"/>
              <w:bottom w:val="nil"/>
              <w:right w:val="nil"/>
            </w:tcBorders>
          </w:tcPr>
          <w:p w:rsidR="00E56106" w:rsidRDefault="00E56106">
            <w:pPr>
              <w:pStyle w:val="ConsPlusNormal"/>
              <w:jc w:val="center"/>
            </w:pPr>
            <w:r>
              <w:lastRenderedPageBreak/>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менее 670 кВт</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от 670 кВт до 10 МВт</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не менее 10 МВт</w:t>
            </w:r>
          </w:p>
        </w:tc>
        <w:tc>
          <w:tcPr>
            <w:tcW w:w="1020" w:type="dxa"/>
            <w:tcBorders>
              <w:top w:val="nil"/>
              <w:left w:val="nil"/>
              <w:bottom w:val="nil"/>
              <w:right w:val="nil"/>
            </w:tcBorders>
          </w:tcPr>
          <w:p w:rsidR="00E56106" w:rsidRDefault="00E56106">
            <w:pPr>
              <w:pStyle w:val="ConsPlusNormal"/>
              <w:jc w:val="center"/>
            </w:pPr>
            <w:r>
              <w:t>рублей/МВт·ч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w:t>
            </w:r>
          </w:p>
        </w:tc>
        <w:tc>
          <w:tcPr>
            <w:tcW w:w="2268" w:type="dxa"/>
            <w:tcBorders>
              <w:top w:val="nil"/>
              <w:left w:val="nil"/>
              <w:bottom w:val="nil"/>
              <w:right w:val="nil"/>
            </w:tcBorders>
          </w:tcPr>
          <w:p w:rsidR="00E56106" w:rsidRDefault="00E56106">
            <w:pPr>
              <w:pStyle w:val="ConsPlusNormal"/>
            </w:pPr>
            <w:r>
              <w:t>Для генерирующих объектов:</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4.1.</w:t>
            </w:r>
          </w:p>
        </w:tc>
        <w:tc>
          <w:tcPr>
            <w:tcW w:w="2268" w:type="dxa"/>
            <w:tcBorders>
              <w:top w:val="nil"/>
              <w:left w:val="nil"/>
              <w:bottom w:val="nil"/>
              <w:right w:val="nil"/>
            </w:tcBorders>
          </w:tcPr>
          <w:p w:rsidR="00E56106" w:rsidRDefault="00E56106">
            <w:pPr>
              <w:pStyle w:val="ConsPlusNormal"/>
            </w:pPr>
            <w:r>
              <w:t>цена на электрическую энергию</w:t>
            </w:r>
          </w:p>
        </w:tc>
        <w:tc>
          <w:tcPr>
            <w:tcW w:w="1020" w:type="dxa"/>
            <w:tcBorders>
              <w:top w:val="nil"/>
              <w:left w:val="nil"/>
              <w:bottom w:val="nil"/>
              <w:right w:val="nil"/>
            </w:tcBorders>
          </w:tcPr>
          <w:p w:rsidR="00E56106" w:rsidRDefault="00E56106">
            <w:pPr>
              <w:pStyle w:val="ConsPlusNormal"/>
              <w:jc w:val="center"/>
            </w:pPr>
            <w:r>
              <w:t>рублей/тыс. кВт·ч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в том числе топливная составляющая</w:t>
            </w:r>
          </w:p>
        </w:tc>
        <w:tc>
          <w:tcPr>
            <w:tcW w:w="1020" w:type="dxa"/>
            <w:tcBorders>
              <w:top w:val="nil"/>
              <w:left w:val="nil"/>
              <w:bottom w:val="nil"/>
              <w:right w:val="nil"/>
            </w:tcBorders>
          </w:tcPr>
          <w:p w:rsidR="00E56106" w:rsidRDefault="00E56106">
            <w:pPr>
              <w:pStyle w:val="ConsPlusNormal"/>
              <w:jc w:val="center"/>
            </w:pPr>
            <w:r>
              <w:t>рублей/тыс. кВт·ч</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4.2.</w:t>
            </w:r>
          </w:p>
        </w:tc>
        <w:tc>
          <w:tcPr>
            <w:tcW w:w="2268" w:type="dxa"/>
            <w:tcBorders>
              <w:top w:val="nil"/>
              <w:left w:val="nil"/>
              <w:bottom w:val="nil"/>
              <w:right w:val="nil"/>
            </w:tcBorders>
          </w:tcPr>
          <w:p w:rsidR="00E56106" w:rsidRDefault="00E56106">
            <w:pPr>
              <w:pStyle w:val="ConsPlusNormal"/>
            </w:pPr>
            <w:r>
              <w:t>цена на генерирующую мощность</w:t>
            </w:r>
          </w:p>
        </w:tc>
        <w:tc>
          <w:tcPr>
            <w:tcW w:w="1020" w:type="dxa"/>
            <w:tcBorders>
              <w:top w:val="nil"/>
              <w:left w:val="nil"/>
              <w:bottom w:val="nil"/>
              <w:right w:val="nil"/>
            </w:tcBorders>
          </w:tcPr>
          <w:p w:rsidR="00E56106" w:rsidRDefault="00E56106">
            <w:pPr>
              <w:pStyle w:val="ConsPlusNormal"/>
              <w:jc w:val="center"/>
            </w:pPr>
            <w:r>
              <w:t>рублей/МВт в месяц</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4.3.</w:t>
            </w:r>
          </w:p>
        </w:tc>
        <w:tc>
          <w:tcPr>
            <w:tcW w:w="2268" w:type="dxa"/>
            <w:tcBorders>
              <w:top w:val="nil"/>
              <w:left w:val="nil"/>
              <w:bottom w:val="nil"/>
              <w:right w:val="nil"/>
            </w:tcBorders>
          </w:tcPr>
          <w:p w:rsidR="00E56106" w:rsidRDefault="00E56106">
            <w:pPr>
              <w:pStyle w:val="ConsPlusNormal"/>
            </w:pPr>
            <w:r>
              <w:t>средний одноставочный тариф на тепловую энергию</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4.3.1.</w:t>
            </w:r>
          </w:p>
        </w:tc>
        <w:tc>
          <w:tcPr>
            <w:tcW w:w="2268" w:type="dxa"/>
            <w:tcBorders>
              <w:top w:val="nil"/>
              <w:left w:val="nil"/>
              <w:bottom w:val="nil"/>
              <w:right w:val="nil"/>
            </w:tcBorders>
          </w:tcPr>
          <w:p w:rsidR="00E56106" w:rsidRDefault="00E56106">
            <w:pPr>
              <w:pStyle w:val="ConsPlusNormal"/>
            </w:pPr>
            <w:r>
              <w:t>одноставочный тариф на горячее водоснабжение</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4.3.2.</w:t>
            </w:r>
          </w:p>
        </w:tc>
        <w:tc>
          <w:tcPr>
            <w:tcW w:w="2268" w:type="dxa"/>
            <w:tcBorders>
              <w:top w:val="nil"/>
              <w:left w:val="nil"/>
              <w:bottom w:val="nil"/>
              <w:right w:val="nil"/>
            </w:tcBorders>
          </w:tcPr>
          <w:p w:rsidR="00E56106" w:rsidRDefault="00E56106">
            <w:pPr>
              <w:pStyle w:val="ConsPlusNormal"/>
            </w:pPr>
            <w:r>
              <w:t>тариф на отборный пар давлением:</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1,2 - 2,5 кг/см</w:t>
            </w:r>
            <w:r>
              <w:rPr>
                <w:vertAlign w:val="superscript"/>
              </w:rPr>
              <w:t>2</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2,5 - 7,0 кг/см</w:t>
            </w:r>
            <w:r>
              <w:rPr>
                <w:vertAlign w:val="superscript"/>
              </w:rPr>
              <w:t>2</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7,0 - 13,0 кг/см</w:t>
            </w:r>
            <w:r>
              <w:rPr>
                <w:vertAlign w:val="superscript"/>
              </w:rPr>
              <w:t>2</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pPr>
            <w:r>
              <w:t>&gt; 13 кг/см</w:t>
            </w:r>
            <w:r>
              <w:rPr>
                <w:vertAlign w:val="superscript"/>
              </w:rPr>
              <w:t>2</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4.3.3.</w:t>
            </w:r>
          </w:p>
        </w:tc>
        <w:tc>
          <w:tcPr>
            <w:tcW w:w="2268" w:type="dxa"/>
            <w:tcBorders>
              <w:top w:val="nil"/>
              <w:left w:val="nil"/>
              <w:bottom w:val="nil"/>
              <w:right w:val="nil"/>
            </w:tcBorders>
          </w:tcPr>
          <w:p w:rsidR="00E56106" w:rsidRDefault="00E56106">
            <w:pPr>
              <w:pStyle w:val="ConsPlusNormal"/>
            </w:pPr>
            <w:r>
              <w:t>тариф на острый и редуцированный пар</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4.4.</w:t>
            </w:r>
          </w:p>
        </w:tc>
        <w:tc>
          <w:tcPr>
            <w:tcW w:w="2268" w:type="dxa"/>
            <w:tcBorders>
              <w:top w:val="nil"/>
              <w:left w:val="nil"/>
              <w:bottom w:val="nil"/>
              <w:right w:val="nil"/>
            </w:tcBorders>
          </w:tcPr>
          <w:p w:rsidR="00E56106" w:rsidRDefault="00E56106">
            <w:pPr>
              <w:pStyle w:val="ConsPlusNormal"/>
            </w:pPr>
            <w:r>
              <w:t>двухставочный тариф на тепловую энергию</w:t>
            </w:r>
          </w:p>
        </w:tc>
        <w:tc>
          <w:tcPr>
            <w:tcW w:w="1020"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4.4.1.</w:t>
            </w:r>
          </w:p>
        </w:tc>
        <w:tc>
          <w:tcPr>
            <w:tcW w:w="2268" w:type="dxa"/>
            <w:tcBorders>
              <w:top w:val="nil"/>
              <w:left w:val="nil"/>
              <w:bottom w:val="nil"/>
              <w:right w:val="nil"/>
            </w:tcBorders>
          </w:tcPr>
          <w:p w:rsidR="00E56106" w:rsidRDefault="00E56106">
            <w:pPr>
              <w:pStyle w:val="ConsPlusNormal"/>
            </w:pPr>
            <w:r>
              <w:t>ставка на содержание тепловой мощности</w:t>
            </w:r>
          </w:p>
        </w:tc>
        <w:tc>
          <w:tcPr>
            <w:tcW w:w="1020" w:type="dxa"/>
            <w:tcBorders>
              <w:top w:val="nil"/>
              <w:left w:val="nil"/>
              <w:bottom w:val="nil"/>
              <w:right w:val="nil"/>
            </w:tcBorders>
          </w:tcPr>
          <w:p w:rsidR="00E56106" w:rsidRDefault="00E56106">
            <w:pPr>
              <w:pStyle w:val="ConsPlusNormal"/>
              <w:jc w:val="center"/>
            </w:pPr>
            <w:r>
              <w:t>рублей/Гкал/ч в месяц</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lastRenderedPageBreak/>
              <w:t>4.4.2.</w:t>
            </w:r>
          </w:p>
        </w:tc>
        <w:tc>
          <w:tcPr>
            <w:tcW w:w="2268" w:type="dxa"/>
            <w:tcBorders>
              <w:top w:val="nil"/>
              <w:left w:val="nil"/>
              <w:bottom w:val="nil"/>
              <w:right w:val="nil"/>
            </w:tcBorders>
          </w:tcPr>
          <w:p w:rsidR="00E56106" w:rsidRDefault="00E56106">
            <w:pPr>
              <w:pStyle w:val="ConsPlusNormal"/>
            </w:pPr>
            <w:r>
              <w:t>тариф на тепловую энергию</w:t>
            </w:r>
          </w:p>
        </w:tc>
        <w:tc>
          <w:tcPr>
            <w:tcW w:w="1020" w:type="dxa"/>
            <w:tcBorders>
              <w:top w:val="nil"/>
              <w:left w:val="nil"/>
              <w:bottom w:val="nil"/>
              <w:right w:val="nil"/>
            </w:tcBorders>
          </w:tcPr>
          <w:p w:rsidR="00E56106" w:rsidRDefault="00E56106">
            <w:pPr>
              <w:pStyle w:val="ConsPlusNormal"/>
              <w:jc w:val="center"/>
            </w:pPr>
            <w:r>
              <w:t>рублей/Гкал</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jc w:val="center"/>
            </w:pPr>
            <w:r>
              <w:t>4.5.</w:t>
            </w:r>
          </w:p>
        </w:tc>
        <w:tc>
          <w:tcPr>
            <w:tcW w:w="2268" w:type="dxa"/>
            <w:tcBorders>
              <w:top w:val="nil"/>
              <w:left w:val="nil"/>
              <w:bottom w:val="nil"/>
              <w:right w:val="nil"/>
            </w:tcBorders>
          </w:tcPr>
          <w:p w:rsidR="00E56106" w:rsidRDefault="00E56106">
            <w:pPr>
              <w:pStyle w:val="ConsPlusNormal"/>
            </w:pPr>
            <w:r>
              <w:t>средний тариф на теплоноситель, в том числе:</w:t>
            </w:r>
          </w:p>
        </w:tc>
        <w:tc>
          <w:tcPr>
            <w:tcW w:w="1020" w:type="dxa"/>
            <w:tcBorders>
              <w:top w:val="nil"/>
              <w:left w:val="nil"/>
              <w:bottom w:val="nil"/>
              <w:right w:val="nil"/>
            </w:tcBorders>
          </w:tcPr>
          <w:p w:rsidR="00E56106" w:rsidRDefault="00E56106">
            <w:pPr>
              <w:pStyle w:val="ConsPlusNormal"/>
              <w:jc w:val="center"/>
            </w:pPr>
            <w:r>
              <w:t>рублей/куб. метр</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nil"/>
              <w:right w:val="nil"/>
            </w:tcBorders>
          </w:tcPr>
          <w:p w:rsidR="00E56106" w:rsidRDefault="00E56106">
            <w:pPr>
              <w:pStyle w:val="ConsPlusNormal"/>
            </w:pPr>
          </w:p>
        </w:tc>
        <w:tc>
          <w:tcPr>
            <w:tcW w:w="2268" w:type="dxa"/>
            <w:tcBorders>
              <w:top w:val="nil"/>
              <w:left w:val="nil"/>
              <w:bottom w:val="nil"/>
              <w:right w:val="nil"/>
            </w:tcBorders>
          </w:tcPr>
          <w:p w:rsidR="00E56106" w:rsidRDefault="00E56106">
            <w:pPr>
              <w:pStyle w:val="ConsPlusNormal"/>
              <w:ind w:left="283"/>
            </w:pPr>
            <w:r>
              <w:t>вода</w:t>
            </w:r>
          </w:p>
        </w:tc>
        <w:tc>
          <w:tcPr>
            <w:tcW w:w="1020" w:type="dxa"/>
            <w:tcBorders>
              <w:top w:val="nil"/>
              <w:left w:val="nil"/>
              <w:bottom w:val="nil"/>
              <w:right w:val="nil"/>
            </w:tcBorders>
          </w:tcPr>
          <w:p w:rsidR="00E56106" w:rsidRDefault="00E56106">
            <w:pPr>
              <w:pStyle w:val="ConsPlusNormal"/>
              <w:jc w:val="center"/>
            </w:pPr>
            <w:r>
              <w:t>рублей/куб. метр</w:t>
            </w: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1" w:type="dxa"/>
            <w:tcBorders>
              <w:top w:val="nil"/>
              <w:left w:val="nil"/>
              <w:bottom w:val="nil"/>
              <w:right w:val="nil"/>
            </w:tcBorders>
          </w:tcPr>
          <w:p w:rsidR="00E56106" w:rsidRDefault="00E56106">
            <w:pPr>
              <w:pStyle w:val="ConsPlusNormal"/>
            </w:pPr>
          </w:p>
        </w:tc>
        <w:tc>
          <w:tcPr>
            <w:tcW w:w="84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E56106" w:rsidRDefault="00E56106">
            <w:pPr>
              <w:pStyle w:val="ConsPlusNormal"/>
            </w:pPr>
          </w:p>
        </w:tc>
        <w:tc>
          <w:tcPr>
            <w:tcW w:w="2268" w:type="dxa"/>
            <w:tcBorders>
              <w:top w:val="nil"/>
              <w:left w:val="nil"/>
              <w:bottom w:val="single" w:sz="4" w:space="0" w:color="auto"/>
              <w:right w:val="nil"/>
            </w:tcBorders>
          </w:tcPr>
          <w:p w:rsidR="00E56106" w:rsidRDefault="00E56106">
            <w:pPr>
              <w:pStyle w:val="ConsPlusNormal"/>
              <w:ind w:left="283"/>
            </w:pPr>
            <w:r>
              <w:t>пар</w:t>
            </w:r>
          </w:p>
        </w:tc>
        <w:tc>
          <w:tcPr>
            <w:tcW w:w="1020" w:type="dxa"/>
            <w:tcBorders>
              <w:top w:val="nil"/>
              <w:left w:val="nil"/>
              <w:bottom w:val="single" w:sz="4" w:space="0" w:color="auto"/>
              <w:right w:val="nil"/>
            </w:tcBorders>
          </w:tcPr>
          <w:p w:rsidR="00E56106" w:rsidRDefault="00E56106">
            <w:pPr>
              <w:pStyle w:val="ConsPlusNormal"/>
              <w:jc w:val="center"/>
            </w:pPr>
            <w:r>
              <w:t>рублей/куб. метр</w:t>
            </w:r>
          </w:p>
        </w:tc>
        <w:tc>
          <w:tcPr>
            <w:tcW w:w="841" w:type="dxa"/>
            <w:tcBorders>
              <w:top w:val="nil"/>
              <w:left w:val="nil"/>
              <w:bottom w:val="single" w:sz="4" w:space="0" w:color="auto"/>
              <w:right w:val="nil"/>
            </w:tcBorders>
          </w:tcPr>
          <w:p w:rsidR="00E56106" w:rsidRDefault="00E56106">
            <w:pPr>
              <w:pStyle w:val="ConsPlusNormal"/>
            </w:pPr>
          </w:p>
        </w:tc>
        <w:tc>
          <w:tcPr>
            <w:tcW w:w="841" w:type="dxa"/>
            <w:tcBorders>
              <w:top w:val="nil"/>
              <w:left w:val="nil"/>
              <w:bottom w:val="single" w:sz="4" w:space="0" w:color="auto"/>
              <w:right w:val="nil"/>
            </w:tcBorders>
          </w:tcPr>
          <w:p w:rsidR="00E56106" w:rsidRDefault="00E56106">
            <w:pPr>
              <w:pStyle w:val="ConsPlusNormal"/>
            </w:pPr>
          </w:p>
        </w:tc>
        <w:tc>
          <w:tcPr>
            <w:tcW w:w="841" w:type="dxa"/>
            <w:tcBorders>
              <w:top w:val="nil"/>
              <w:left w:val="nil"/>
              <w:bottom w:val="single" w:sz="4" w:space="0" w:color="auto"/>
              <w:right w:val="nil"/>
            </w:tcBorders>
          </w:tcPr>
          <w:p w:rsidR="00E56106" w:rsidRDefault="00E56106">
            <w:pPr>
              <w:pStyle w:val="ConsPlusNormal"/>
            </w:pPr>
          </w:p>
        </w:tc>
        <w:tc>
          <w:tcPr>
            <w:tcW w:w="841" w:type="dxa"/>
            <w:tcBorders>
              <w:top w:val="nil"/>
              <w:left w:val="nil"/>
              <w:bottom w:val="single" w:sz="4" w:space="0" w:color="auto"/>
              <w:right w:val="nil"/>
            </w:tcBorders>
          </w:tcPr>
          <w:p w:rsidR="00E56106" w:rsidRDefault="00E56106">
            <w:pPr>
              <w:pStyle w:val="ConsPlusNormal"/>
            </w:pPr>
          </w:p>
        </w:tc>
        <w:tc>
          <w:tcPr>
            <w:tcW w:w="841" w:type="dxa"/>
            <w:tcBorders>
              <w:top w:val="nil"/>
              <w:left w:val="nil"/>
              <w:bottom w:val="single" w:sz="4" w:space="0" w:color="auto"/>
              <w:right w:val="nil"/>
            </w:tcBorders>
          </w:tcPr>
          <w:p w:rsidR="00E56106" w:rsidRDefault="00E56106">
            <w:pPr>
              <w:pStyle w:val="ConsPlusNormal"/>
            </w:pPr>
          </w:p>
        </w:tc>
        <w:tc>
          <w:tcPr>
            <w:tcW w:w="845"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rmal"/>
        <w:ind w:firstLine="540"/>
        <w:jc w:val="both"/>
      </w:pPr>
      <w:r>
        <w:t>--------------------------------</w:t>
      </w:r>
    </w:p>
    <w:p w:rsidR="00E56106" w:rsidRDefault="00E56106">
      <w:pPr>
        <w:pStyle w:val="ConsPlusNormal"/>
        <w:spacing w:before="220"/>
        <w:ind w:firstLine="540"/>
        <w:jc w:val="both"/>
      </w:pPr>
      <w:bookmarkStart w:id="139" w:name="P2065"/>
      <w:bookmarkEnd w:id="139"/>
      <w:r>
        <w:t>&lt;*&gt; Базовый период - год, предшествующий расчетному периоду регулирования.</w:t>
      </w:r>
    </w:p>
    <w:p w:rsidR="00E56106" w:rsidRDefault="00E56106">
      <w:pPr>
        <w:pStyle w:val="ConsPlusNormal"/>
        <w:spacing w:before="220"/>
        <w:ind w:firstLine="540"/>
        <w:jc w:val="both"/>
      </w:pPr>
      <w:bookmarkStart w:id="140" w:name="P2066"/>
      <w:bookmarkEnd w:id="140"/>
      <w:r>
        <w:t>&lt;**&gt; Заполняются организацией, осуществляющей оперативно-диспетчерское управление в электроэнергетике.</w:t>
      </w:r>
    </w:p>
    <w:p w:rsidR="00E56106" w:rsidRDefault="00E56106">
      <w:pPr>
        <w:pStyle w:val="ConsPlusNormal"/>
        <w:spacing w:before="220"/>
        <w:ind w:firstLine="540"/>
        <w:jc w:val="both"/>
      </w:pPr>
      <w:bookmarkStart w:id="141" w:name="P2067"/>
      <w:bookmarkEnd w:id="141"/>
      <w:r>
        <w:t>&lt;***&gt; Заполняются сетевыми организациями, осуществляющими передачу электрической энергии (мощности) по электрическим сетям.</w:t>
      </w:r>
    </w:p>
    <w:p w:rsidR="00E56106" w:rsidRDefault="00E56106">
      <w:pPr>
        <w:pStyle w:val="ConsPlusNormal"/>
        <w:spacing w:before="220"/>
        <w:ind w:firstLine="540"/>
        <w:jc w:val="both"/>
      </w:pPr>
      <w:bookmarkStart w:id="142" w:name="P2068"/>
      <w:bookmarkEnd w:id="142"/>
      <w:r>
        <w:t>&lt;****&gt; Заполняются коммерческим оператором оптового рынка электрической энергии (мощности).</w:t>
      </w:r>
    </w:p>
    <w:p w:rsidR="00E56106" w:rsidRDefault="00E56106">
      <w:pPr>
        <w:pStyle w:val="ConsPlusNormal"/>
        <w:jc w:val="both"/>
      </w:pPr>
    </w:p>
    <w:p w:rsidR="00E56106" w:rsidRDefault="00E56106">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E56106" w:rsidRDefault="00E56106">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72">
        <w:r>
          <w:rPr>
            <w:color w:val="0000FF"/>
          </w:rPr>
          <w:t>позиции 9</w:t>
        </w:r>
      </w:hyperlink>
      <w:r>
        <w:t xml:space="preserve">, </w:t>
      </w:r>
      <w:hyperlink w:anchor="P1578">
        <w:r>
          <w:rPr>
            <w:color w:val="0000FF"/>
          </w:rPr>
          <w:t>10</w:t>
        </w:r>
      </w:hyperlink>
      <w:r>
        <w:t xml:space="preserve">, </w:t>
      </w:r>
      <w:hyperlink w:anchor="P1632">
        <w:r>
          <w:rPr>
            <w:color w:val="0000FF"/>
          </w:rPr>
          <w:t>12</w:t>
        </w:r>
      </w:hyperlink>
      <w:r>
        <w:t xml:space="preserve">, </w:t>
      </w:r>
      <w:hyperlink w:anchor="P1656">
        <w:r>
          <w:rPr>
            <w:color w:val="0000FF"/>
          </w:rPr>
          <w:t>13</w:t>
        </w:r>
      </w:hyperlink>
      <w:r>
        <w:t xml:space="preserve"> и </w:t>
      </w:r>
      <w:hyperlink w:anchor="P1686">
        <w:r>
          <w:rPr>
            <w:color w:val="0000FF"/>
          </w:rPr>
          <w:t>14</w:t>
        </w:r>
      </w:hyperlink>
      <w:r>
        <w:t xml:space="preserve"> раздела 3 "Основные показатели деятельности генерирующих объектов" не заполняются.</w:t>
      </w: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right"/>
        <w:outlineLvl w:val="1"/>
      </w:pPr>
      <w:r>
        <w:t>Приложение N 2</w:t>
      </w:r>
    </w:p>
    <w:p w:rsidR="00E56106" w:rsidRDefault="00E56106">
      <w:pPr>
        <w:pStyle w:val="ConsPlusNormal"/>
        <w:jc w:val="right"/>
      </w:pPr>
      <w:r>
        <w:t>к стандартам раскрытия информации</w:t>
      </w:r>
    </w:p>
    <w:p w:rsidR="00E56106" w:rsidRDefault="00E56106">
      <w:pPr>
        <w:pStyle w:val="ConsPlusNormal"/>
        <w:jc w:val="right"/>
      </w:pPr>
      <w:r>
        <w:t>субъектами оптового и розничных</w:t>
      </w:r>
    </w:p>
    <w:p w:rsidR="00E56106" w:rsidRDefault="00E56106">
      <w:pPr>
        <w:pStyle w:val="ConsPlusNormal"/>
        <w:jc w:val="right"/>
      </w:pPr>
      <w:r>
        <w:t>рынков электрической энергии</w:t>
      </w:r>
    </w:p>
    <w:p w:rsidR="00E56106" w:rsidRDefault="00E56106">
      <w:pPr>
        <w:pStyle w:val="ConsPlusNormal"/>
        <w:jc w:val="both"/>
      </w:pPr>
    </w:p>
    <w:p w:rsidR="00E56106" w:rsidRDefault="00E56106">
      <w:pPr>
        <w:pStyle w:val="ConsPlusNormal"/>
        <w:jc w:val="right"/>
      </w:pPr>
      <w:r>
        <w:t>(форма)</w:t>
      </w:r>
    </w:p>
    <w:p w:rsidR="00E56106" w:rsidRDefault="00E56106">
      <w:pPr>
        <w:pStyle w:val="ConsPlusNormal"/>
        <w:jc w:val="both"/>
      </w:pPr>
    </w:p>
    <w:p w:rsidR="00E56106" w:rsidRDefault="00E56106">
      <w:pPr>
        <w:pStyle w:val="ConsPlusNormal"/>
        <w:jc w:val="center"/>
      </w:pPr>
      <w:bookmarkStart w:id="143" w:name="P2084"/>
      <w:bookmarkEnd w:id="143"/>
      <w:r>
        <w:t>ИНФОРМАЦИЯ</w:t>
      </w:r>
    </w:p>
    <w:p w:rsidR="00E56106" w:rsidRDefault="00E56106">
      <w:pPr>
        <w:pStyle w:val="ConsPlusNormal"/>
        <w:jc w:val="center"/>
      </w:pPr>
      <w:r>
        <w:t>о фактических средних данных о присоединенных объемах</w:t>
      </w:r>
    </w:p>
    <w:p w:rsidR="00E56106" w:rsidRDefault="00E56106">
      <w:pPr>
        <w:pStyle w:val="ConsPlusNormal"/>
        <w:jc w:val="center"/>
      </w:pPr>
      <w:r>
        <w:t>максимальной мощности за 3 предыдущих года</w:t>
      </w:r>
    </w:p>
    <w:p w:rsidR="00E56106" w:rsidRDefault="00E56106">
      <w:pPr>
        <w:pStyle w:val="ConsPlusNormal"/>
        <w:jc w:val="center"/>
      </w:pPr>
      <w:r>
        <w:t>по каждому мероприятию</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E56106">
        <w:tc>
          <w:tcPr>
            <w:tcW w:w="3912" w:type="dxa"/>
            <w:gridSpan w:val="2"/>
            <w:tcBorders>
              <w:top w:val="single" w:sz="4" w:space="0" w:color="auto"/>
              <w:left w:val="nil"/>
              <w:bottom w:val="single" w:sz="4" w:space="0" w:color="auto"/>
            </w:tcBorders>
          </w:tcPr>
          <w:p w:rsidR="00E56106" w:rsidRDefault="00E56106">
            <w:pPr>
              <w:pStyle w:val="ConsPlusNormal"/>
            </w:pPr>
          </w:p>
        </w:tc>
        <w:tc>
          <w:tcPr>
            <w:tcW w:w="2578" w:type="dxa"/>
            <w:tcBorders>
              <w:top w:val="single" w:sz="4" w:space="0" w:color="auto"/>
              <w:bottom w:val="single" w:sz="4" w:space="0" w:color="auto"/>
            </w:tcBorders>
          </w:tcPr>
          <w:p w:rsidR="00E56106" w:rsidRDefault="00E56106">
            <w:pPr>
              <w:pStyle w:val="ConsPlusNormal"/>
              <w:jc w:val="center"/>
            </w:pPr>
            <w:r>
              <w:t xml:space="preserve">Фактические расходы на строительство подстанций за 3 предыдущих года (тыс. </w:t>
            </w:r>
            <w:r>
              <w:lastRenderedPageBreak/>
              <w:t>рублей)</w:t>
            </w:r>
          </w:p>
        </w:tc>
        <w:tc>
          <w:tcPr>
            <w:tcW w:w="2579" w:type="dxa"/>
            <w:tcBorders>
              <w:top w:val="single" w:sz="4" w:space="0" w:color="auto"/>
              <w:bottom w:val="single" w:sz="4" w:space="0" w:color="auto"/>
              <w:right w:val="nil"/>
            </w:tcBorders>
          </w:tcPr>
          <w:p w:rsidR="00E56106" w:rsidRDefault="00E56106">
            <w:pPr>
              <w:pStyle w:val="ConsPlusNormal"/>
              <w:jc w:val="center"/>
            </w:pPr>
            <w:r>
              <w:lastRenderedPageBreak/>
              <w:t>Объем мощности, введенной в основные фонды за 3 предыдущих года (кВт)</w:t>
            </w:r>
          </w:p>
        </w:tc>
      </w:tr>
      <w:tr w:rsidR="00E56106">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E56106" w:rsidRDefault="00E56106">
            <w:pPr>
              <w:pStyle w:val="ConsPlusNormal"/>
            </w:pPr>
            <w:r>
              <w:t>1.</w:t>
            </w:r>
          </w:p>
        </w:tc>
        <w:tc>
          <w:tcPr>
            <w:tcW w:w="3458" w:type="dxa"/>
            <w:tcBorders>
              <w:top w:val="single" w:sz="4" w:space="0" w:color="auto"/>
              <w:left w:val="nil"/>
              <w:bottom w:val="nil"/>
              <w:right w:val="nil"/>
            </w:tcBorders>
          </w:tcPr>
          <w:p w:rsidR="00E56106" w:rsidRDefault="00E56106">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E56106" w:rsidRDefault="00E56106">
            <w:pPr>
              <w:pStyle w:val="ConsPlusNormal"/>
            </w:pPr>
          </w:p>
        </w:tc>
        <w:tc>
          <w:tcPr>
            <w:tcW w:w="2579" w:type="dxa"/>
            <w:tcBorders>
              <w:top w:val="single" w:sz="4" w:space="0" w:color="auto"/>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54" w:type="dxa"/>
            <w:tcBorders>
              <w:top w:val="nil"/>
              <w:left w:val="nil"/>
              <w:bottom w:val="nil"/>
              <w:right w:val="nil"/>
            </w:tcBorders>
          </w:tcPr>
          <w:p w:rsidR="00E56106" w:rsidRDefault="00E56106">
            <w:pPr>
              <w:pStyle w:val="ConsPlusNormal"/>
            </w:pPr>
            <w:r>
              <w:t>2.</w:t>
            </w:r>
          </w:p>
        </w:tc>
        <w:tc>
          <w:tcPr>
            <w:tcW w:w="3458" w:type="dxa"/>
            <w:tcBorders>
              <w:top w:val="nil"/>
              <w:left w:val="nil"/>
              <w:bottom w:val="nil"/>
              <w:right w:val="nil"/>
            </w:tcBorders>
          </w:tcPr>
          <w:p w:rsidR="00E56106" w:rsidRDefault="00E56106">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rsidR="00E56106" w:rsidRDefault="00E56106">
            <w:pPr>
              <w:pStyle w:val="ConsPlusNormal"/>
            </w:pPr>
          </w:p>
        </w:tc>
        <w:tc>
          <w:tcPr>
            <w:tcW w:w="2579"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E56106" w:rsidRDefault="00E56106">
            <w:pPr>
              <w:pStyle w:val="ConsPlusNormal"/>
            </w:pPr>
            <w:r>
              <w:t>3.</w:t>
            </w:r>
          </w:p>
        </w:tc>
        <w:tc>
          <w:tcPr>
            <w:tcW w:w="3458" w:type="dxa"/>
            <w:tcBorders>
              <w:top w:val="nil"/>
              <w:left w:val="nil"/>
              <w:bottom w:val="single" w:sz="4" w:space="0" w:color="auto"/>
              <w:right w:val="nil"/>
            </w:tcBorders>
          </w:tcPr>
          <w:p w:rsidR="00E56106" w:rsidRDefault="00E56106">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rsidR="00E56106" w:rsidRDefault="00E56106">
            <w:pPr>
              <w:pStyle w:val="ConsPlusNormal"/>
            </w:pPr>
          </w:p>
        </w:tc>
        <w:tc>
          <w:tcPr>
            <w:tcW w:w="2579"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right"/>
        <w:outlineLvl w:val="1"/>
      </w:pPr>
      <w:r>
        <w:t>Приложение N 3</w:t>
      </w:r>
    </w:p>
    <w:p w:rsidR="00E56106" w:rsidRDefault="00E56106">
      <w:pPr>
        <w:pStyle w:val="ConsPlusNormal"/>
        <w:jc w:val="right"/>
      </w:pPr>
      <w:r>
        <w:t>к стандартам раскрытия информации</w:t>
      </w:r>
    </w:p>
    <w:p w:rsidR="00E56106" w:rsidRDefault="00E56106">
      <w:pPr>
        <w:pStyle w:val="ConsPlusNormal"/>
        <w:jc w:val="right"/>
      </w:pPr>
      <w:r>
        <w:t>субъектами оптового и розничных</w:t>
      </w:r>
    </w:p>
    <w:p w:rsidR="00E56106" w:rsidRDefault="00E56106">
      <w:pPr>
        <w:pStyle w:val="ConsPlusNormal"/>
        <w:jc w:val="right"/>
      </w:pPr>
      <w:r>
        <w:t>рынков электрической энергии</w:t>
      </w:r>
    </w:p>
    <w:p w:rsidR="00E56106" w:rsidRDefault="00E56106">
      <w:pPr>
        <w:pStyle w:val="ConsPlusNormal"/>
        <w:jc w:val="both"/>
      </w:pPr>
    </w:p>
    <w:p w:rsidR="00E56106" w:rsidRDefault="00E56106">
      <w:pPr>
        <w:pStyle w:val="ConsPlusNormal"/>
        <w:jc w:val="right"/>
      </w:pPr>
      <w:r>
        <w:t>(форма)</w:t>
      </w:r>
    </w:p>
    <w:p w:rsidR="00E56106" w:rsidRDefault="00E56106">
      <w:pPr>
        <w:pStyle w:val="ConsPlusNormal"/>
        <w:jc w:val="both"/>
      </w:pPr>
    </w:p>
    <w:p w:rsidR="00E56106" w:rsidRDefault="00E56106">
      <w:pPr>
        <w:pStyle w:val="ConsPlusNormal"/>
        <w:jc w:val="center"/>
      </w:pPr>
      <w:bookmarkStart w:id="144" w:name="P2116"/>
      <w:bookmarkEnd w:id="144"/>
      <w:r>
        <w:t>ИНФОРМАЦИЯ</w:t>
      </w:r>
    </w:p>
    <w:p w:rsidR="00E56106" w:rsidRDefault="00E56106">
      <w:pPr>
        <w:pStyle w:val="ConsPlusNormal"/>
        <w:jc w:val="center"/>
      </w:pPr>
      <w:r>
        <w:t>о фактических средних данных о длине линий электропередачи</w:t>
      </w:r>
    </w:p>
    <w:p w:rsidR="00E56106" w:rsidRDefault="00E56106">
      <w:pPr>
        <w:pStyle w:val="ConsPlusNormal"/>
        <w:jc w:val="center"/>
      </w:pPr>
      <w:r>
        <w:t>и об объемах максимальной мощности построенных объектов</w:t>
      </w:r>
    </w:p>
    <w:p w:rsidR="00E56106" w:rsidRDefault="00E56106">
      <w:pPr>
        <w:pStyle w:val="ConsPlusNormal"/>
        <w:jc w:val="center"/>
      </w:pPr>
      <w:r>
        <w:t>за 3 предыдущих года по каждому мероприятию</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E56106">
        <w:tc>
          <w:tcPr>
            <w:tcW w:w="567" w:type="dxa"/>
            <w:tcBorders>
              <w:top w:val="single" w:sz="4" w:space="0" w:color="auto"/>
              <w:left w:val="nil"/>
              <w:bottom w:val="single" w:sz="4" w:space="0" w:color="auto"/>
              <w:right w:val="nil"/>
            </w:tcBorders>
          </w:tcPr>
          <w:p w:rsidR="00E56106" w:rsidRDefault="00E56106">
            <w:pPr>
              <w:pStyle w:val="ConsPlusNormal"/>
            </w:pPr>
          </w:p>
        </w:tc>
        <w:tc>
          <w:tcPr>
            <w:tcW w:w="2608" w:type="dxa"/>
            <w:tcBorders>
              <w:top w:val="single" w:sz="4" w:space="0" w:color="auto"/>
              <w:left w:val="nil"/>
              <w:bottom w:val="single" w:sz="4" w:space="0" w:color="auto"/>
            </w:tcBorders>
          </w:tcPr>
          <w:p w:rsidR="00E56106" w:rsidRDefault="00E56106">
            <w:pPr>
              <w:pStyle w:val="ConsPlusNormal"/>
            </w:pPr>
          </w:p>
        </w:tc>
        <w:tc>
          <w:tcPr>
            <w:tcW w:w="1964" w:type="dxa"/>
            <w:tcBorders>
              <w:top w:val="single" w:sz="4" w:space="0" w:color="auto"/>
              <w:bottom w:val="single" w:sz="4" w:space="0" w:color="auto"/>
            </w:tcBorders>
          </w:tcPr>
          <w:p w:rsidR="00E56106" w:rsidRDefault="00E56106">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E56106" w:rsidRDefault="00E56106">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E56106" w:rsidRDefault="00E56106">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E56106">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E56106" w:rsidRDefault="00E56106">
            <w:pPr>
              <w:pStyle w:val="ConsPlusNormal"/>
            </w:pPr>
            <w:r>
              <w:t>1.</w:t>
            </w:r>
          </w:p>
        </w:tc>
        <w:tc>
          <w:tcPr>
            <w:tcW w:w="2608" w:type="dxa"/>
            <w:tcBorders>
              <w:top w:val="single" w:sz="4" w:space="0" w:color="auto"/>
              <w:left w:val="nil"/>
              <w:bottom w:val="nil"/>
              <w:right w:val="nil"/>
            </w:tcBorders>
          </w:tcPr>
          <w:p w:rsidR="00E56106" w:rsidRDefault="00E56106">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E56106" w:rsidRDefault="00E56106">
            <w:pPr>
              <w:pStyle w:val="ConsPlusNormal"/>
            </w:pPr>
          </w:p>
        </w:tc>
        <w:tc>
          <w:tcPr>
            <w:tcW w:w="1964" w:type="dxa"/>
            <w:tcBorders>
              <w:top w:val="single" w:sz="4" w:space="0" w:color="auto"/>
              <w:left w:val="nil"/>
              <w:bottom w:val="nil"/>
              <w:right w:val="nil"/>
            </w:tcBorders>
          </w:tcPr>
          <w:p w:rsidR="00E56106" w:rsidRDefault="00E56106">
            <w:pPr>
              <w:pStyle w:val="ConsPlusNormal"/>
            </w:pPr>
          </w:p>
        </w:tc>
        <w:tc>
          <w:tcPr>
            <w:tcW w:w="1965" w:type="dxa"/>
            <w:tcBorders>
              <w:top w:val="single" w:sz="4" w:space="0" w:color="auto"/>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p>
        </w:tc>
        <w:tc>
          <w:tcPr>
            <w:tcW w:w="2608" w:type="dxa"/>
            <w:tcBorders>
              <w:top w:val="nil"/>
              <w:left w:val="nil"/>
              <w:bottom w:val="nil"/>
              <w:right w:val="nil"/>
            </w:tcBorders>
          </w:tcPr>
          <w:p w:rsidR="00E56106" w:rsidRDefault="00E56106">
            <w:pPr>
              <w:pStyle w:val="ConsPlusNormal"/>
            </w:pPr>
            <w:r>
              <w:t>0,4 кВ</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p>
        </w:tc>
        <w:tc>
          <w:tcPr>
            <w:tcW w:w="2608" w:type="dxa"/>
            <w:tcBorders>
              <w:top w:val="nil"/>
              <w:left w:val="nil"/>
              <w:bottom w:val="nil"/>
              <w:right w:val="nil"/>
            </w:tcBorders>
          </w:tcPr>
          <w:p w:rsidR="00E56106" w:rsidRDefault="00E56106">
            <w:pPr>
              <w:pStyle w:val="ConsPlusNormal"/>
            </w:pPr>
            <w:r>
              <w:t>1 - 20 кВ</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p>
        </w:tc>
        <w:tc>
          <w:tcPr>
            <w:tcW w:w="2608" w:type="dxa"/>
            <w:tcBorders>
              <w:top w:val="nil"/>
              <w:left w:val="nil"/>
              <w:bottom w:val="nil"/>
              <w:right w:val="nil"/>
            </w:tcBorders>
          </w:tcPr>
          <w:p w:rsidR="00E56106" w:rsidRDefault="00E56106">
            <w:pPr>
              <w:pStyle w:val="ConsPlusNormal"/>
            </w:pPr>
            <w:r>
              <w:t>35 кВ</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r>
              <w:t>2.</w:t>
            </w:r>
          </w:p>
        </w:tc>
        <w:tc>
          <w:tcPr>
            <w:tcW w:w="2608" w:type="dxa"/>
            <w:tcBorders>
              <w:top w:val="nil"/>
              <w:left w:val="nil"/>
              <w:bottom w:val="nil"/>
              <w:right w:val="nil"/>
            </w:tcBorders>
          </w:tcPr>
          <w:p w:rsidR="00E56106" w:rsidRDefault="00E56106">
            <w:pPr>
              <w:pStyle w:val="ConsPlusNormal"/>
            </w:pPr>
            <w:r>
              <w:t xml:space="preserve">Строительство воздушных </w:t>
            </w:r>
            <w:r>
              <w:lastRenderedPageBreak/>
              <w:t>линий электропередачи:</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p>
        </w:tc>
        <w:tc>
          <w:tcPr>
            <w:tcW w:w="2608" w:type="dxa"/>
            <w:tcBorders>
              <w:top w:val="nil"/>
              <w:left w:val="nil"/>
              <w:bottom w:val="nil"/>
              <w:right w:val="nil"/>
            </w:tcBorders>
          </w:tcPr>
          <w:p w:rsidR="00E56106" w:rsidRDefault="00E56106">
            <w:pPr>
              <w:pStyle w:val="ConsPlusNormal"/>
            </w:pPr>
            <w:r>
              <w:t>0,4 кВ</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nil"/>
              <w:right w:val="nil"/>
            </w:tcBorders>
          </w:tcPr>
          <w:p w:rsidR="00E56106" w:rsidRDefault="00E56106">
            <w:pPr>
              <w:pStyle w:val="ConsPlusNormal"/>
            </w:pPr>
          </w:p>
        </w:tc>
        <w:tc>
          <w:tcPr>
            <w:tcW w:w="2608" w:type="dxa"/>
            <w:tcBorders>
              <w:top w:val="nil"/>
              <w:left w:val="nil"/>
              <w:bottom w:val="nil"/>
              <w:right w:val="nil"/>
            </w:tcBorders>
          </w:tcPr>
          <w:p w:rsidR="00E56106" w:rsidRDefault="00E56106">
            <w:pPr>
              <w:pStyle w:val="ConsPlusNormal"/>
            </w:pPr>
            <w:r>
              <w:t>1 - 20 кВ</w:t>
            </w:r>
          </w:p>
        </w:tc>
        <w:tc>
          <w:tcPr>
            <w:tcW w:w="1964" w:type="dxa"/>
            <w:tcBorders>
              <w:top w:val="nil"/>
              <w:left w:val="nil"/>
              <w:bottom w:val="nil"/>
              <w:right w:val="nil"/>
            </w:tcBorders>
          </w:tcPr>
          <w:p w:rsidR="00E56106" w:rsidRDefault="00E56106">
            <w:pPr>
              <w:pStyle w:val="ConsPlusNormal"/>
            </w:pPr>
          </w:p>
        </w:tc>
        <w:tc>
          <w:tcPr>
            <w:tcW w:w="1964" w:type="dxa"/>
            <w:tcBorders>
              <w:top w:val="nil"/>
              <w:left w:val="nil"/>
              <w:bottom w:val="nil"/>
              <w:right w:val="nil"/>
            </w:tcBorders>
          </w:tcPr>
          <w:p w:rsidR="00E56106" w:rsidRDefault="00E56106">
            <w:pPr>
              <w:pStyle w:val="ConsPlusNormal"/>
            </w:pPr>
          </w:p>
        </w:tc>
        <w:tc>
          <w:tcPr>
            <w:tcW w:w="1965"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E56106" w:rsidRDefault="00E56106">
            <w:pPr>
              <w:pStyle w:val="ConsPlusNormal"/>
            </w:pPr>
          </w:p>
        </w:tc>
        <w:tc>
          <w:tcPr>
            <w:tcW w:w="2608" w:type="dxa"/>
            <w:tcBorders>
              <w:top w:val="nil"/>
              <w:left w:val="nil"/>
              <w:bottom w:val="single" w:sz="4" w:space="0" w:color="auto"/>
              <w:right w:val="nil"/>
            </w:tcBorders>
          </w:tcPr>
          <w:p w:rsidR="00E56106" w:rsidRDefault="00E56106">
            <w:pPr>
              <w:pStyle w:val="ConsPlusNormal"/>
            </w:pPr>
            <w:r>
              <w:t>35 кВ</w:t>
            </w:r>
          </w:p>
        </w:tc>
        <w:tc>
          <w:tcPr>
            <w:tcW w:w="1964" w:type="dxa"/>
            <w:tcBorders>
              <w:top w:val="nil"/>
              <w:left w:val="nil"/>
              <w:bottom w:val="single" w:sz="4" w:space="0" w:color="auto"/>
              <w:right w:val="nil"/>
            </w:tcBorders>
          </w:tcPr>
          <w:p w:rsidR="00E56106" w:rsidRDefault="00E56106">
            <w:pPr>
              <w:pStyle w:val="ConsPlusNormal"/>
            </w:pPr>
          </w:p>
        </w:tc>
        <w:tc>
          <w:tcPr>
            <w:tcW w:w="1964" w:type="dxa"/>
            <w:tcBorders>
              <w:top w:val="nil"/>
              <w:left w:val="nil"/>
              <w:bottom w:val="single" w:sz="4" w:space="0" w:color="auto"/>
              <w:right w:val="nil"/>
            </w:tcBorders>
          </w:tcPr>
          <w:p w:rsidR="00E56106" w:rsidRDefault="00E56106">
            <w:pPr>
              <w:pStyle w:val="ConsPlusNormal"/>
            </w:pPr>
          </w:p>
        </w:tc>
        <w:tc>
          <w:tcPr>
            <w:tcW w:w="1965"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right"/>
        <w:outlineLvl w:val="1"/>
      </w:pPr>
      <w:r>
        <w:t>Приложение N 4</w:t>
      </w:r>
    </w:p>
    <w:p w:rsidR="00E56106" w:rsidRDefault="00E56106">
      <w:pPr>
        <w:pStyle w:val="ConsPlusNormal"/>
        <w:jc w:val="right"/>
      </w:pPr>
      <w:r>
        <w:t>к стандартам раскрытия информации</w:t>
      </w:r>
    </w:p>
    <w:p w:rsidR="00E56106" w:rsidRDefault="00E56106">
      <w:pPr>
        <w:pStyle w:val="ConsPlusNormal"/>
        <w:jc w:val="right"/>
      </w:pPr>
      <w:r>
        <w:t>субъектами оптового и розничных</w:t>
      </w:r>
    </w:p>
    <w:p w:rsidR="00E56106" w:rsidRDefault="00E56106">
      <w:pPr>
        <w:pStyle w:val="ConsPlusNormal"/>
        <w:jc w:val="right"/>
      </w:pPr>
      <w:r>
        <w:t>рынков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center"/>
            </w:pPr>
            <w:r>
              <w:rPr>
                <w:color w:val="392C69"/>
              </w:rPr>
              <w:t>Список изменяющих документов</w:t>
            </w:r>
          </w:p>
          <w:p w:rsidR="00E56106" w:rsidRDefault="00E56106">
            <w:pPr>
              <w:pStyle w:val="ConsPlusNormal"/>
              <w:jc w:val="center"/>
            </w:pPr>
            <w:r>
              <w:rPr>
                <w:color w:val="392C69"/>
              </w:rPr>
              <w:t xml:space="preserve">(в ред. </w:t>
            </w:r>
            <w:hyperlink r:id="rId277">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both"/>
      </w:pPr>
    </w:p>
    <w:p w:rsidR="00E56106" w:rsidRDefault="00E56106">
      <w:pPr>
        <w:pStyle w:val="ConsPlusNormal"/>
        <w:jc w:val="right"/>
      </w:pPr>
      <w:r>
        <w:t>(форма)</w:t>
      </w:r>
    </w:p>
    <w:p w:rsidR="00E56106" w:rsidRDefault="00E56106">
      <w:pPr>
        <w:pStyle w:val="ConsPlusNormal"/>
        <w:jc w:val="both"/>
      </w:pPr>
    </w:p>
    <w:p w:rsidR="00E56106" w:rsidRDefault="00E56106">
      <w:pPr>
        <w:pStyle w:val="ConsPlusNormal"/>
        <w:jc w:val="center"/>
      </w:pPr>
      <w:bookmarkStart w:id="145" w:name="P2180"/>
      <w:bookmarkEnd w:id="145"/>
      <w:r>
        <w:t>ИНФОРМАЦИЯ</w:t>
      </w:r>
    </w:p>
    <w:p w:rsidR="00E56106" w:rsidRDefault="00E56106">
      <w:pPr>
        <w:pStyle w:val="ConsPlusNormal"/>
        <w:jc w:val="center"/>
      </w:pPr>
      <w:r>
        <w:t>об осуществлении технологического присоединения</w:t>
      </w:r>
    </w:p>
    <w:p w:rsidR="00E56106" w:rsidRDefault="00E56106">
      <w:pPr>
        <w:pStyle w:val="ConsPlusNormal"/>
        <w:jc w:val="center"/>
      </w:pPr>
      <w:r>
        <w:t>по договорам, заключенным за текущий год</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E56106">
        <w:tc>
          <w:tcPr>
            <w:tcW w:w="3067" w:type="dxa"/>
            <w:gridSpan w:val="2"/>
            <w:vMerge w:val="restart"/>
            <w:tcBorders>
              <w:top w:val="single" w:sz="4" w:space="0" w:color="auto"/>
              <w:left w:val="nil"/>
              <w:bottom w:val="single" w:sz="4" w:space="0" w:color="auto"/>
            </w:tcBorders>
          </w:tcPr>
          <w:p w:rsidR="00E56106" w:rsidRDefault="00E56106">
            <w:pPr>
              <w:pStyle w:val="ConsPlusNormal"/>
              <w:jc w:val="center"/>
            </w:pPr>
            <w:r>
              <w:t>Категория заявителей</w:t>
            </w:r>
          </w:p>
        </w:tc>
        <w:tc>
          <w:tcPr>
            <w:tcW w:w="1983" w:type="dxa"/>
            <w:gridSpan w:val="3"/>
            <w:tcBorders>
              <w:top w:val="single" w:sz="4" w:space="0" w:color="auto"/>
              <w:bottom w:val="single" w:sz="4" w:space="0" w:color="auto"/>
            </w:tcBorders>
          </w:tcPr>
          <w:p w:rsidR="00E56106" w:rsidRDefault="00E56106">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E56106" w:rsidRDefault="00E56106">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E56106" w:rsidRDefault="00E56106">
            <w:pPr>
              <w:pStyle w:val="ConsPlusNormal"/>
              <w:jc w:val="center"/>
            </w:pPr>
            <w:r>
              <w:t>Стоимость договоров (без НДС)</w:t>
            </w:r>
          </w:p>
          <w:p w:rsidR="00E56106" w:rsidRDefault="00E56106">
            <w:pPr>
              <w:pStyle w:val="ConsPlusNormal"/>
              <w:jc w:val="center"/>
            </w:pPr>
            <w:r>
              <w:t>(тыс. рублей)</w:t>
            </w:r>
          </w:p>
        </w:tc>
      </w:tr>
      <w:tr w:rsidR="00E56106">
        <w:tblPrEx>
          <w:tblBorders>
            <w:left w:val="single" w:sz="4" w:space="0" w:color="auto"/>
          </w:tblBorders>
        </w:tblPrEx>
        <w:tc>
          <w:tcPr>
            <w:tcW w:w="3067" w:type="dxa"/>
            <w:gridSpan w:val="2"/>
            <w:vMerge/>
            <w:tcBorders>
              <w:top w:val="single" w:sz="4" w:space="0" w:color="auto"/>
              <w:left w:val="nil"/>
              <w:bottom w:val="single" w:sz="4" w:space="0" w:color="auto"/>
            </w:tcBorders>
          </w:tcPr>
          <w:p w:rsidR="00E56106" w:rsidRDefault="00E56106">
            <w:pPr>
              <w:pStyle w:val="ConsPlusNormal"/>
            </w:pPr>
          </w:p>
        </w:tc>
        <w:tc>
          <w:tcPr>
            <w:tcW w:w="661" w:type="dxa"/>
            <w:tcBorders>
              <w:top w:val="single" w:sz="4" w:space="0" w:color="auto"/>
              <w:bottom w:val="single" w:sz="4" w:space="0" w:color="auto"/>
            </w:tcBorders>
          </w:tcPr>
          <w:p w:rsidR="00E56106" w:rsidRDefault="00E56106">
            <w:pPr>
              <w:pStyle w:val="ConsPlusNormal"/>
              <w:jc w:val="center"/>
            </w:pPr>
            <w:r>
              <w:t>0,4 кВ</w:t>
            </w:r>
          </w:p>
        </w:tc>
        <w:tc>
          <w:tcPr>
            <w:tcW w:w="661" w:type="dxa"/>
            <w:tcBorders>
              <w:top w:val="single" w:sz="4" w:space="0" w:color="auto"/>
              <w:bottom w:val="single" w:sz="4" w:space="0" w:color="auto"/>
            </w:tcBorders>
          </w:tcPr>
          <w:p w:rsidR="00E56106" w:rsidRDefault="00E56106">
            <w:pPr>
              <w:pStyle w:val="ConsPlusNormal"/>
              <w:jc w:val="center"/>
            </w:pPr>
            <w:r>
              <w:t>1 - 20 кВ</w:t>
            </w:r>
          </w:p>
        </w:tc>
        <w:tc>
          <w:tcPr>
            <w:tcW w:w="661" w:type="dxa"/>
            <w:tcBorders>
              <w:top w:val="single" w:sz="4" w:space="0" w:color="auto"/>
              <w:bottom w:val="single" w:sz="4" w:space="0" w:color="auto"/>
            </w:tcBorders>
          </w:tcPr>
          <w:p w:rsidR="00E56106" w:rsidRDefault="00E56106">
            <w:pPr>
              <w:pStyle w:val="ConsPlusNormal"/>
              <w:jc w:val="center"/>
            </w:pPr>
            <w:r>
              <w:t>35 кВ и выше</w:t>
            </w:r>
          </w:p>
        </w:tc>
        <w:tc>
          <w:tcPr>
            <w:tcW w:w="661" w:type="dxa"/>
            <w:tcBorders>
              <w:top w:val="single" w:sz="4" w:space="0" w:color="auto"/>
              <w:bottom w:val="single" w:sz="4" w:space="0" w:color="auto"/>
            </w:tcBorders>
          </w:tcPr>
          <w:p w:rsidR="00E56106" w:rsidRDefault="00E56106">
            <w:pPr>
              <w:pStyle w:val="ConsPlusNormal"/>
              <w:jc w:val="center"/>
            </w:pPr>
            <w:r>
              <w:t>0,4 кВ</w:t>
            </w:r>
          </w:p>
        </w:tc>
        <w:tc>
          <w:tcPr>
            <w:tcW w:w="661" w:type="dxa"/>
            <w:tcBorders>
              <w:top w:val="single" w:sz="4" w:space="0" w:color="auto"/>
              <w:bottom w:val="single" w:sz="4" w:space="0" w:color="auto"/>
            </w:tcBorders>
          </w:tcPr>
          <w:p w:rsidR="00E56106" w:rsidRDefault="00E56106">
            <w:pPr>
              <w:pStyle w:val="ConsPlusNormal"/>
              <w:jc w:val="center"/>
            </w:pPr>
            <w:r>
              <w:t>1 - 20 кВ</w:t>
            </w:r>
          </w:p>
        </w:tc>
        <w:tc>
          <w:tcPr>
            <w:tcW w:w="661" w:type="dxa"/>
            <w:tcBorders>
              <w:top w:val="single" w:sz="4" w:space="0" w:color="auto"/>
              <w:bottom w:val="single" w:sz="4" w:space="0" w:color="auto"/>
            </w:tcBorders>
          </w:tcPr>
          <w:p w:rsidR="00E56106" w:rsidRDefault="00E56106">
            <w:pPr>
              <w:pStyle w:val="ConsPlusNormal"/>
              <w:jc w:val="center"/>
            </w:pPr>
            <w:r>
              <w:t>35 кВ и выше</w:t>
            </w:r>
          </w:p>
        </w:tc>
        <w:tc>
          <w:tcPr>
            <w:tcW w:w="661" w:type="dxa"/>
            <w:tcBorders>
              <w:top w:val="single" w:sz="4" w:space="0" w:color="auto"/>
              <w:bottom w:val="single" w:sz="4" w:space="0" w:color="auto"/>
            </w:tcBorders>
          </w:tcPr>
          <w:p w:rsidR="00E56106" w:rsidRDefault="00E56106">
            <w:pPr>
              <w:pStyle w:val="ConsPlusNormal"/>
              <w:jc w:val="center"/>
            </w:pPr>
            <w:r>
              <w:t>0,4 кВ</w:t>
            </w:r>
          </w:p>
        </w:tc>
        <w:tc>
          <w:tcPr>
            <w:tcW w:w="661" w:type="dxa"/>
            <w:tcBorders>
              <w:top w:val="single" w:sz="4" w:space="0" w:color="auto"/>
              <w:bottom w:val="single" w:sz="4" w:space="0" w:color="auto"/>
            </w:tcBorders>
          </w:tcPr>
          <w:p w:rsidR="00E56106" w:rsidRDefault="00E56106">
            <w:pPr>
              <w:pStyle w:val="ConsPlusNormal"/>
              <w:jc w:val="center"/>
            </w:pPr>
            <w:r>
              <w:t>1 - 20 кВ</w:t>
            </w:r>
          </w:p>
        </w:tc>
        <w:tc>
          <w:tcPr>
            <w:tcW w:w="663" w:type="dxa"/>
            <w:tcBorders>
              <w:top w:val="single" w:sz="4" w:space="0" w:color="auto"/>
              <w:bottom w:val="single" w:sz="4" w:space="0" w:color="auto"/>
              <w:right w:val="nil"/>
            </w:tcBorders>
          </w:tcPr>
          <w:p w:rsidR="00E56106" w:rsidRDefault="00E56106">
            <w:pPr>
              <w:pStyle w:val="ConsPlusNormal"/>
              <w:jc w:val="center"/>
            </w:pPr>
            <w:r>
              <w:t>35 кВ и выше</w:t>
            </w:r>
          </w:p>
        </w:tc>
      </w:tr>
      <w:tr w:rsidR="00E56106">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E56106" w:rsidRDefault="00E56106">
            <w:pPr>
              <w:pStyle w:val="ConsPlusNormal"/>
              <w:jc w:val="center"/>
            </w:pPr>
            <w:r>
              <w:t>1.</w:t>
            </w:r>
          </w:p>
        </w:tc>
        <w:tc>
          <w:tcPr>
            <w:tcW w:w="2654" w:type="dxa"/>
            <w:tcBorders>
              <w:top w:val="single" w:sz="4" w:space="0" w:color="auto"/>
              <w:left w:val="nil"/>
              <w:bottom w:val="nil"/>
              <w:right w:val="nil"/>
            </w:tcBorders>
          </w:tcPr>
          <w:p w:rsidR="00E56106" w:rsidRDefault="00E56106">
            <w:pPr>
              <w:pStyle w:val="ConsPlusNormal"/>
            </w:pPr>
            <w:r>
              <w:t>До 15 кВт - всего</w:t>
            </w: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1" w:type="dxa"/>
            <w:tcBorders>
              <w:top w:val="single" w:sz="4" w:space="0" w:color="auto"/>
              <w:left w:val="nil"/>
              <w:bottom w:val="nil"/>
              <w:right w:val="nil"/>
            </w:tcBorders>
          </w:tcPr>
          <w:p w:rsidR="00E56106" w:rsidRDefault="00E56106">
            <w:pPr>
              <w:pStyle w:val="ConsPlusNormal"/>
            </w:pPr>
          </w:p>
        </w:tc>
        <w:tc>
          <w:tcPr>
            <w:tcW w:w="663" w:type="dxa"/>
            <w:tcBorders>
              <w:top w:val="single" w:sz="4" w:space="0" w:color="auto"/>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pPr>
          </w:p>
        </w:tc>
        <w:tc>
          <w:tcPr>
            <w:tcW w:w="2654"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 xml:space="preserve">льготная категория </w:t>
            </w:r>
            <w:hyperlink w:anchor="P2292">
              <w:r>
                <w:rPr>
                  <w:color w:val="0000FF"/>
                </w:rPr>
                <w:t>&lt;*&gt;</w:t>
              </w:r>
            </w:hyperlink>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jc w:val="center"/>
            </w:pPr>
            <w:r>
              <w:t>2.</w:t>
            </w:r>
          </w:p>
        </w:tc>
        <w:tc>
          <w:tcPr>
            <w:tcW w:w="2654" w:type="dxa"/>
            <w:tcBorders>
              <w:top w:val="nil"/>
              <w:left w:val="nil"/>
              <w:bottom w:val="nil"/>
              <w:right w:val="nil"/>
            </w:tcBorders>
          </w:tcPr>
          <w:p w:rsidR="00E56106" w:rsidRDefault="00E56106">
            <w:pPr>
              <w:pStyle w:val="ConsPlusNormal"/>
            </w:pPr>
            <w:r>
              <w:t>От 15 до 150 кВт - всего</w:t>
            </w: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pPr>
          </w:p>
        </w:tc>
        <w:tc>
          <w:tcPr>
            <w:tcW w:w="2654"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 xml:space="preserve">льготная категория </w:t>
            </w:r>
            <w:hyperlink w:anchor="P2293">
              <w:r>
                <w:rPr>
                  <w:color w:val="0000FF"/>
                </w:rPr>
                <w:t>&lt;**&gt;</w:t>
              </w:r>
            </w:hyperlink>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jc w:val="center"/>
            </w:pPr>
            <w:r>
              <w:t>3.</w:t>
            </w:r>
          </w:p>
        </w:tc>
        <w:tc>
          <w:tcPr>
            <w:tcW w:w="2654" w:type="dxa"/>
            <w:tcBorders>
              <w:top w:val="nil"/>
              <w:left w:val="nil"/>
              <w:bottom w:val="nil"/>
              <w:right w:val="nil"/>
            </w:tcBorders>
          </w:tcPr>
          <w:p w:rsidR="00E56106" w:rsidRDefault="00E56106">
            <w:pPr>
              <w:pStyle w:val="ConsPlusNormal"/>
            </w:pPr>
            <w:r>
              <w:t>От 150 кВт до 670 кВт - всего</w:t>
            </w: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pPr>
          </w:p>
        </w:tc>
        <w:tc>
          <w:tcPr>
            <w:tcW w:w="2654"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по индивидуальному проекту</w:t>
            </w: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nil"/>
              <w:right w:val="nil"/>
            </w:tcBorders>
          </w:tcPr>
          <w:p w:rsidR="00E56106" w:rsidRDefault="00E56106">
            <w:pPr>
              <w:pStyle w:val="ConsPlusNormal"/>
              <w:jc w:val="center"/>
            </w:pPr>
            <w:r>
              <w:t>4.</w:t>
            </w:r>
          </w:p>
        </w:tc>
        <w:tc>
          <w:tcPr>
            <w:tcW w:w="2654" w:type="dxa"/>
            <w:tcBorders>
              <w:top w:val="nil"/>
              <w:left w:val="nil"/>
              <w:bottom w:val="nil"/>
              <w:right w:val="nil"/>
            </w:tcBorders>
          </w:tcPr>
          <w:p w:rsidR="00E56106" w:rsidRDefault="00E56106">
            <w:pPr>
              <w:pStyle w:val="ConsPlusNormal"/>
            </w:pPr>
            <w:r>
              <w:t>От 670 кВт - всего</w:t>
            </w: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1" w:type="dxa"/>
            <w:tcBorders>
              <w:top w:val="nil"/>
              <w:left w:val="nil"/>
              <w:bottom w:val="nil"/>
              <w:right w:val="nil"/>
            </w:tcBorders>
          </w:tcPr>
          <w:p w:rsidR="00E56106" w:rsidRDefault="00E56106">
            <w:pPr>
              <w:pStyle w:val="ConsPlusNormal"/>
            </w:pPr>
          </w:p>
        </w:tc>
        <w:tc>
          <w:tcPr>
            <w:tcW w:w="663"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E56106" w:rsidRDefault="00E56106">
            <w:pPr>
              <w:pStyle w:val="ConsPlusNormal"/>
            </w:pPr>
          </w:p>
        </w:tc>
        <w:tc>
          <w:tcPr>
            <w:tcW w:w="2654" w:type="dxa"/>
            <w:tcBorders>
              <w:top w:val="nil"/>
              <w:left w:val="nil"/>
              <w:bottom w:val="single" w:sz="4" w:space="0" w:color="auto"/>
              <w:right w:val="nil"/>
            </w:tcBorders>
          </w:tcPr>
          <w:p w:rsidR="00E56106" w:rsidRDefault="00E56106">
            <w:pPr>
              <w:pStyle w:val="ConsPlusNormal"/>
              <w:ind w:left="283"/>
            </w:pPr>
            <w:r>
              <w:t>в том числе</w:t>
            </w:r>
          </w:p>
          <w:p w:rsidR="00E56106" w:rsidRDefault="00E56106">
            <w:pPr>
              <w:pStyle w:val="ConsPlusNormal"/>
              <w:ind w:left="283"/>
            </w:pPr>
            <w:r>
              <w:t>по индивидуальному проекту</w:t>
            </w: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1" w:type="dxa"/>
            <w:tcBorders>
              <w:top w:val="nil"/>
              <w:left w:val="nil"/>
              <w:bottom w:val="single" w:sz="4" w:space="0" w:color="auto"/>
              <w:right w:val="nil"/>
            </w:tcBorders>
          </w:tcPr>
          <w:p w:rsidR="00E56106" w:rsidRDefault="00E56106">
            <w:pPr>
              <w:pStyle w:val="ConsPlusNormal"/>
            </w:pPr>
          </w:p>
        </w:tc>
        <w:tc>
          <w:tcPr>
            <w:tcW w:w="663"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rmal"/>
        <w:ind w:firstLine="540"/>
        <w:jc w:val="both"/>
      </w:pPr>
      <w:r>
        <w:t>--------------------------------</w:t>
      </w:r>
    </w:p>
    <w:p w:rsidR="00E56106" w:rsidRDefault="00E56106">
      <w:pPr>
        <w:pStyle w:val="ConsPlusNormal"/>
        <w:spacing w:before="220"/>
        <w:ind w:firstLine="540"/>
        <w:jc w:val="both"/>
      </w:pPr>
      <w:bookmarkStart w:id="146" w:name="P2292"/>
      <w:bookmarkEnd w:id="146"/>
      <w:r>
        <w:t>&lt;*&gt; Заявители, оплачивающие технологическое присоединение своих энергопринимающих устройств в размере не более 550 рублей.</w:t>
      </w:r>
    </w:p>
    <w:p w:rsidR="00E56106" w:rsidRDefault="00E56106">
      <w:pPr>
        <w:pStyle w:val="ConsPlusNormal"/>
        <w:spacing w:before="220"/>
        <w:ind w:firstLine="540"/>
        <w:jc w:val="both"/>
      </w:pPr>
      <w:bookmarkStart w:id="147" w:name="P2293"/>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both"/>
      </w:pPr>
    </w:p>
    <w:p w:rsidR="00E56106" w:rsidRDefault="00E56106">
      <w:pPr>
        <w:pStyle w:val="ConsPlusNormal"/>
        <w:jc w:val="right"/>
        <w:outlineLvl w:val="1"/>
      </w:pPr>
      <w:r>
        <w:t>Приложение N 5</w:t>
      </w:r>
    </w:p>
    <w:p w:rsidR="00E56106" w:rsidRDefault="00E56106">
      <w:pPr>
        <w:pStyle w:val="ConsPlusNormal"/>
        <w:jc w:val="right"/>
      </w:pPr>
      <w:r>
        <w:t>к стандартам раскрытия информации</w:t>
      </w:r>
    </w:p>
    <w:p w:rsidR="00E56106" w:rsidRDefault="00E56106">
      <w:pPr>
        <w:pStyle w:val="ConsPlusNormal"/>
        <w:jc w:val="right"/>
      </w:pPr>
      <w:r>
        <w:t>субъектами оптового и розничных</w:t>
      </w:r>
    </w:p>
    <w:p w:rsidR="00E56106" w:rsidRDefault="00E56106">
      <w:pPr>
        <w:pStyle w:val="ConsPlusNormal"/>
        <w:jc w:val="right"/>
      </w:pPr>
      <w:r>
        <w:t>рынков электрической энергии</w:t>
      </w:r>
    </w:p>
    <w:p w:rsidR="00E56106" w:rsidRDefault="00E561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1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106" w:rsidRDefault="00E561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106" w:rsidRDefault="00E56106">
            <w:pPr>
              <w:pStyle w:val="ConsPlusNormal"/>
              <w:jc w:val="center"/>
            </w:pPr>
            <w:r>
              <w:rPr>
                <w:color w:val="392C69"/>
              </w:rPr>
              <w:t>Список изменяющих документов</w:t>
            </w:r>
          </w:p>
          <w:p w:rsidR="00E56106" w:rsidRDefault="00E56106">
            <w:pPr>
              <w:pStyle w:val="ConsPlusNormal"/>
              <w:jc w:val="center"/>
            </w:pPr>
            <w:r>
              <w:rPr>
                <w:color w:val="392C69"/>
              </w:rPr>
              <w:t xml:space="preserve">(в ред. </w:t>
            </w:r>
            <w:hyperlink r:id="rId278">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E56106" w:rsidRDefault="00E56106">
            <w:pPr>
              <w:pStyle w:val="ConsPlusNormal"/>
            </w:pPr>
          </w:p>
        </w:tc>
      </w:tr>
    </w:tbl>
    <w:p w:rsidR="00E56106" w:rsidRDefault="00E56106">
      <w:pPr>
        <w:pStyle w:val="ConsPlusNormal"/>
        <w:jc w:val="both"/>
      </w:pPr>
    </w:p>
    <w:p w:rsidR="00E56106" w:rsidRDefault="00E56106">
      <w:pPr>
        <w:pStyle w:val="ConsPlusNormal"/>
        <w:jc w:val="right"/>
      </w:pPr>
      <w:r>
        <w:t>(форма)</w:t>
      </w:r>
    </w:p>
    <w:p w:rsidR="00E56106" w:rsidRDefault="00E56106">
      <w:pPr>
        <w:pStyle w:val="ConsPlusNormal"/>
        <w:jc w:val="both"/>
      </w:pPr>
    </w:p>
    <w:p w:rsidR="00E56106" w:rsidRDefault="00E56106">
      <w:pPr>
        <w:pStyle w:val="ConsPlusNormal"/>
        <w:jc w:val="center"/>
      </w:pPr>
      <w:bookmarkStart w:id="148" w:name="P2308"/>
      <w:bookmarkEnd w:id="148"/>
      <w:r>
        <w:t>ИНФОРМАЦИЯ</w:t>
      </w:r>
    </w:p>
    <w:p w:rsidR="00E56106" w:rsidRDefault="00E56106">
      <w:pPr>
        <w:pStyle w:val="ConsPlusNormal"/>
        <w:jc w:val="center"/>
      </w:pPr>
      <w:r>
        <w:t>о поданных заявках на технологическое присоединение</w:t>
      </w:r>
    </w:p>
    <w:p w:rsidR="00E56106" w:rsidRDefault="00E56106">
      <w:pPr>
        <w:pStyle w:val="ConsPlusNormal"/>
        <w:jc w:val="center"/>
      </w:pPr>
      <w:r>
        <w:t>за текущий год</w:t>
      </w:r>
    </w:p>
    <w:p w:rsidR="00E56106" w:rsidRDefault="00E561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E56106">
        <w:tc>
          <w:tcPr>
            <w:tcW w:w="3264" w:type="dxa"/>
            <w:gridSpan w:val="2"/>
            <w:vMerge w:val="restart"/>
            <w:tcBorders>
              <w:top w:val="single" w:sz="4" w:space="0" w:color="auto"/>
              <w:left w:val="nil"/>
              <w:bottom w:val="single" w:sz="4" w:space="0" w:color="auto"/>
            </w:tcBorders>
          </w:tcPr>
          <w:p w:rsidR="00E56106" w:rsidRDefault="00E56106">
            <w:pPr>
              <w:pStyle w:val="ConsPlusNormal"/>
              <w:jc w:val="center"/>
            </w:pPr>
            <w:r>
              <w:t>Категория заявителей</w:t>
            </w:r>
          </w:p>
        </w:tc>
        <w:tc>
          <w:tcPr>
            <w:tcW w:w="2883" w:type="dxa"/>
            <w:gridSpan w:val="3"/>
            <w:tcBorders>
              <w:top w:val="single" w:sz="4" w:space="0" w:color="auto"/>
              <w:bottom w:val="single" w:sz="4" w:space="0" w:color="auto"/>
            </w:tcBorders>
          </w:tcPr>
          <w:p w:rsidR="00E56106" w:rsidRDefault="00E56106">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E56106" w:rsidRDefault="00E56106">
            <w:pPr>
              <w:pStyle w:val="ConsPlusNormal"/>
              <w:jc w:val="center"/>
            </w:pPr>
            <w:r>
              <w:t>Максимальная мощность (кВт)</w:t>
            </w:r>
          </w:p>
        </w:tc>
      </w:tr>
      <w:tr w:rsidR="00E56106">
        <w:tblPrEx>
          <w:tblBorders>
            <w:left w:val="single" w:sz="4" w:space="0" w:color="auto"/>
          </w:tblBorders>
        </w:tblPrEx>
        <w:tc>
          <w:tcPr>
            <w:tcW w:w="3264" w:type="dxa"/>
            <w:gridSpan w:val="2"/>
            <w:vMerge/>
            <w:tcBorders>
              <w:top w:val="single" w:sz="4" w:space="0" w:color="auto"/>
              <w:left w:val="nil"/>
              <w:bottom w:val="single" w:sz="4" w:space="0" w:color="auto"/>
            </w:tcBorders>
          </w:tcPr>
          <w:p w:rsidR="00E56106" w:rsidRDefault="00E56106">
            <w:pPr>
              <w:pStyle w:val="ConsPlusNormal"/>
            </w:pPr>
          </w:p>
        </w:tc>
        <w:tc>
          <w:tcPr>
            <w:tcW w:w="961" w:type="dxa"/>
            <w:tcBorders>
              <w:top w:val="single" w:sz="4" w:space="0" w:color="auto"/>
              <w:bottom w:val="single" w:sz="4" w:space="0" w:color="auto"/>
            </w:tcBorders>
          </w:tcPr>
          <w:p w:rsidR="00E56106" w:rsidRDefault="00E56106">
            <w:pPr>
              <w:pStyle w:val="ConsPlusNormal"/>
              <w:jc w:val="center"/>
            </w:pPr>
            <w:r>
              <w:t>0,4 кВ</w:t>
            </w:r>
          </w:p>
        </w:tc>
        <w:tc>
          <w:tcPr>
            <w:tcW w:w="961" w:type="dxa"/>
            <w:tcBorders>
              <w:top w:val="single" w:sz="4" w:space="0" w:color="auto"/>
              <w:bottom w:val="single" w:sz="4" w:space="0" w:color="auto"/>
            </w:tcBorders>
          </w:tcPr>
          <w:p w:rsidR="00E56106" w:rsidRDefault="00E56106">
            <w:pPr>
              <w:pStyle w:val="ConsPlusNormal"/>
              <w:jc w:val="center"/>
            </w:pPr>
            <w:r>
              <w:t>1 - 20 кВ</w:t>
            </w:r>
          </w:p>
        </w:tc>
        <w:tc>
          <w:tcPr>
            <w:tcW w:w="961" w:type="dxa"/>
            <w:tcBorders>
              <w:top w:val="single" w:sz="4" w:space="0" w:color="auto"/>
              <w:bottom w:val="single" w:sz="4" w:space="0" w:color="auto"/>
            </w:tcBorders>
          </w:tcPr>
          <w:p w:rsidR="00E56106" w:rsidRDefault="00E56106">
            <w:pPr>
              <w:pStyle w:val="ConsPlusNormal"/>
              <w:jc w:val="center"/>
            </w:pPr>
            <w:r>
              <w:t>35 кВ и выше</w:t>
            </w:r>
          </w:p>
        </w:tc>
        <w:tc>
          <w:tcPr>
            <w:tcW w:w="961" w:type="dxa"/>
            <w:tcBorders>
              <w:top w:val="single" w:sz="4" w:space="0" w:color="auto"/>
              <w:bottom w:val="single" w:sz="4" w:space="0" w:color="auto"/>
            </w:tcBorders>
          </w:tcPr>
          <w:p w:rsidR="00E56106" w:rsidRDefault="00E56106">
            <w:pPr>
              <w:pStyle w:val="ConsPlusNormal"/>
              <w:jc w:val="center"/>
            </w:pPr>
            <w:r>
              <w:t>0,4 кВ</w:t>
            </w:r>
          </w:p>
        </w:tc>
        <w:tc>
          <w:tcPr>
            <w:tcW w:w="961" w:type="dxa"/>
            <w:tcBorders>
              <w:top w:val="single" w:sz="4" w:space="0" w:color="auto"/>
              <w:bottom w:val="single" w:sz="4" w:space="0" w:color="auto"/>
            </w:tcBorders>
          </w:tcPr>
          <w:p w:rsidR="00E56106" w:rsidRDefault="00E56106">
            <w:pPr>
              <w:pStyle w:val="ConsPlusNormal"/>
              <w:jc w:val="center"/>
            </w:pPr>
            <w:r>
              <w:t>1 - 20 кВ</w:t>
            </w:r>
          </w:p>
        </w:tc>
        <w:tc>
          <w:tcPr>
            <w:tcW w:w="966" w:type="dxa"/>
            <w:tcBorders>
              <w:top w:val="single" w:sz="4" w:space="0" w:color="auto"/>
              <w:bottom w:val="single" w:sz="4" w:space="0" w:color="auto"/>
              <w:right w:val="nil"/>
            </w:tcBorders>
          </w:tcPr>
          <w:p w:rsidR="00E56106" w:rsidRDefault="00E56106">
            <w:pPr>
              <w:pStyle w:val="ConsPlusNormal"/>
              <w:jc w:val="center"/>
            </w:pPr>
            <w:r>
              <w:t>35 кВ и выше</w:t>
            </w:r>
          </w:p>
        </w:tc>
      </w:tr>
      <w:tr w:rsidR="00E56106">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E56106" w:rsidRDefault="00E56106">
            <w:pPr>
              <w:pStyle w:val="ConsPlusNormal"/>
              <w:jc w:val="center"/>
            </w:pPr>
            <w:r>
              <w:t>1.</w:t>
            </w:r>
          </w:p>
        </w:tc>
        <w:tc>
          <w:tcPr>
            <w:tcW w:w="2880" w:type="dxa"/>
            <w:tcBorders>
              <w:top w:val="single" w:sz="4" w:space="0" w:color="auto"/>
              <w:left w:val="nil"/>
              <w:bottom w:val="nil"/>
              <w:right w:val="nil"/>
            </w:tcBorders>
          </w:tcPr>
          <w:p w:rsidR="00E56106" w:rsidRDefault="00E56106">
            <w:pPr>
              <w:pStyle w:val="ConsPlusNormal"/>
            </w:pPr>
            <w:r>
              <w:t>До 15 кВт - всего</w:t>
            </w:r>
          </w:p>
        </w:tc>
        <w:tc>
          <w:tcPr>
            <w:tcW w:w="961" w:type="dxa"/>
            <w:tcBorders>
              <w:top w:val="single" w:sz="4" w:space="0" w:color="auto"/>
              <w:left w:val="nil"/>
              <w:bottom w:val="nil"/>
              <w:right w:val="nil"/>
            </w:tcBorders>
          </w:tcPr>
          <w:p w:rsidR="00E56106" w:rsidRDefault="00E56106">
            <w:pPr>
              <w:pStyle w:val="ConsPlusNormal"/>
            </w:pPr>
          </w:p>
        </w:tc>
        <w:tc>
          <w:tcPr>
            <w:tcW w:w="961" w:type="dxa"/>
            <w:tcBorders>
              <w:top w:val="single" w:sz="4" w:space="0" w:color="auto"/>
              <w:left w:val="nil"/>
              <w:bottom w:val="nil"/>
              <w:right w:val="nil"/>
            </w:tcBorders>
          </w:tcPr>
          <w:p w:rsidR="00E56106" w:rsidRDefault="00E56106">
            <w:pPr>
              <w:pStyle w:val="ConsPlusNormal"/>
            </w:pPr>
          </w:p>
        </w:tc>
        <w:tc>
          <w:tcPr>
            <w:tcW w:w="961" w:type="dxa"/>
            <w:tcBorders>
              <w:top w:val="single" w:sz="4" w:space="0" w:color="auto"/>
              <w:left w:val="nil"/>
              <w:bottom w:val="nil"/>
              <w:right w:val="nil"/>
            </w:tcBorders>
          </w:tcPr>
          <w:p w:rsidR="00E56106" w:rsidRDefault="00E56106">
            <w:pPr>
              <w:pStyle w:val="ConsPlusNormal"/>
            </w:pPr>
          </w:p>
        </w:tc>
        <w:tc>
          <w:tcPr>
            <w:tcW w:w="961" w:type="dxa"/>
            <w:tcBorders>
              <w:top w:val="single" w:sz="4" w:space="0" w:color="auto"/>
              <w:left w:val="nil"/>
              <w:bottom w:val="nil"/>
              <w:right w:val="nil"/>
            </w:tcBorders>
          </w:tcPr>
          <w:p w:rsidR="00E56106" w:rsidRDefault="00E56106">
            <w:pPr>
              <w:pStyle w:val="ConsPlusNormal"/>
            </w:pPr>
          </w:p>
        </w:tc>
        <w:tc>
          <w:tcPr>
            <w:tcW w:w="961" w:type="dxa"/>
            <w:tcBorders>
              <w:top w:val="single" w:sz="4" w:space="0" w:color="auto"/>
              <w:left w:val="nil"/>
              <w:bottom w:val="nil"/>
              <w:right w:val="nil"/>
            </w:tcBorders>
          </w:tcPr>
          <w:p w:rsidR="00E56106" w:rsidRDefault="00E56106">
            <w:pPr>
              <w:pStyle w:val="ConsPlusNormal"/>
            </w:pPr>
          </w:p>
        </w:tc>
        <w:tc>
          <w:tcPr>
            <w:tcW w:w="966" w:type="dxa"/>
            <w:tcBorders>
              <w:top w:val="single" w:sz="4" w:space="0" w:color="auto"/>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pPr>
          </w:p>
        </w:tc>
        <w:tc>
          <w:tcPr>
            <w:tcW w:w="2880"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 xml:space="preserve">льготная категория </w:t>
            </w:r>
            <w:hyperlink w:anchor="P2391">
              <w:r>
                <w:rPr>
                  <w:color w:val="0000FF"/>
                </w:rPr>
                <w:t>&lt;*&gt;</w:t>
              </w:r>
            </w:hyperlink>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jc w:val="center"/>
            </w:pPr>
            <w:r>
              <w:t>2.</w:t>
            </w:r>
          </w:p>
        </w:tc>
        <w:tc>
          <w:tcPr>
            <w:tcW w:w="2880" w:type="dxa"/>
            <w:tcBorders>
              <w:top w:val="nil"/>
              <w:left w:val="nil"/>
              <w:bottom w:val="nil"/>
              <w:right w:val="nil"/>
            </w:tcBorders>
          </w:tcPr>
          <w:p w:rsidR="00E56106" w:rsidRDefault="00E56106">
            <w:pPr>
              <w:pStyle w:val="ConsPlusNormal"/>
            </w:pPr>
            <w:r>
              <w:t>От 15 до 150 кВт - всего</w:t>
            </w: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pPr>
          </w:p>
        </w:tc>
        <w:tc>
          <w:tcPr>
            <w:tcW w:w="2880"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 xml:space="preserve">льготная категория </w:t>
            </w:r>
            <w:hyperlink w:anchor="P2392">
              <w:r>
                <w:rPr>
                  <w:color w:val="0000FF"/>
                </w:rPr>
                <w:t>&lt;**&gt;</w:t>
              </w:r>
            </w:hyperlink>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jc w:val="center"/>
            </w:pPr>
            <w:r>
              <w:t>3.</w:t>
            </w:r>
          </w:p>
        </w:tc>
        <w:tc>
          <w:tcPr>
            <w:tcW w:w="2880" w:type="dxa"/>
            <w:tcBorders>
              <w:top w:val="nil"/>
              <w:left w:val="nil"/>
              <w:bottom w:val="nil"/>
              <w:right w:val="nil"/>
            </w:tcBorders>
          </w:tcPr>
          <w:p w:rsidR="00E56106" w:rsidRDefault="00E56106">
            <w:pPr>
              <w:pStyle w:val="ConsPlusNormal"/>
            </w:pPr>
            <w:r>
              <w:t>От 150 кВт до 670 кВт - всего</w:t>
            </w: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pPr>
          </w:p>
        </w:tc>
        <w:tc>
          <w:tcPr>
            <w:tcW w:w="2880" w:type="dxa"/>
            <w:tcBorders>
              <w:top w:val="nil"/>
              <w:left w:val="nil"/>
              <w:bottom w:val="nil"/>
              <w:right w:val="nil"/>
            </w:tcBorders>
          </w:tcPr>
          <w:p w:rsidR="00E56106" w:rsidRDefault="00E56106">
            <w:pPr>
              <w:pStyle w:val="ConsPlusNormal"/>
              <w:ind w:left="283"/>
            </w:pPr>
            <w:r>
              <w:t>в том числе</w:t>
            </w:r>
          </w:p>
          <w:p w:rsidR="00E56106" w:rsidRDefault="00E56106">
            <w:pPr>
              <w:pStyle w:val="ConsPlusNormal"/>
              <w:ind w:left="283"/>
            </w:pPr>
            <w:r>
              <w:t>по индивидуальному проекту</w:t>
            </w: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nil"/>
              <w:right w:val="nil"/>
            </w:tcBorders>
          </w:tcPr>
          <w:p w:rsidR="00E56106" w:rsidRDefault="00E56106">
            <w:pPr>
              <w:pStyle w:val="ConsPlusNormal"/>
              <w:jc w:val="center"/>
            </w:pPr>
            <w:r>
              <w:t>4.</w:t>
            </w:r>
          </w:p>
        </w:tc>
        <w:tc>
          <w:tcPr>
            <w:tcW w:w="2880" w:type="dxa"/>
            <w:tcBorders>
              <w:top w:val="nil"/>
              <w:left w:val="nil"/>
              <w:bottom w:val="nil"/>
              <w:right w:val="nil"/>
            </w:tcBorders>
          </w:tcPr>
          <w:p w:rsidR="00E56106" w:rsidRDefault="00E56106">
            <w:pPr>
              <w:pStyle w:val="ConsPlusNormal"/>
            </w:pPr>
            <w:r>
              <w:t>От 670 кВт - всего</w:t>
            </w: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1" w:type="dxa"/>
            <w:tcBorders>
              <w:top w:val="nil"/>
              <w:left w:val="nil"/>
              <w:bottom w:val="nil"/>
              <w:right w:val="nil"/>
            </w:tcBorders>
          </w:tcPr>
          <w:p w:rsidR="00E56106" w:rsidRDefault="00E56106">
            <w:pPr>
              <w:pStyle w:val="ConsPlusNormal"/>
            </w:pPr>
          </w:p>
        </w:tc>
        <w:tc>
          <w:tcPr>
            <w:tcW w:w="966" w:type="dxa"/>
            <w:tcBorders>
              <w:top w:val="nil"/>
              <w:left w:val="nil"/>
              <w:bottom w:val="nil"/>
              <w:right w:val="nil"/>
            </w:tcBorders>
          </w:tcPr>
          <w:p w:rsidR="00E56106" w:rsidRDefault="00E56106">
            <w:pPr>
              <w:pStyle w:val="ConsPlusNormal"/>
            </w:pPr>
          </w:p>
        </w:tc>
      </w:tr>
      <w:tr w:rsidR="00E56106">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E56106" w:rsidRDefault="00E56106">
            <w:pPr>
              <w:pStyle w:val="ConsPlusNormal"/>
            </w:pPr>
          </w:p>
        </w:tc>
        <w:tc>
          <w:tcPr>
            <w:tcW w:w="2880" w:type="dxa"/>
            <w:tcBorders>
              <w:top w:val="nil"/>
              <w:left w:val="nil"/>
              <w:bottom w:val="single" w:sz="4" w:space="0" w:color="auto"/>
              <w:right w:val="nil"/>
            </w:tcBorders>
          </w:tcPr>
          <w:p w:rsidR="00E56106" w:rsidRDefault="00E56106">
            <w:pPr>
              <w:pStyle w:val="ConsPlusNormal"/>
              <w:ind w:left="283"/>
            </w:pPr>
            <w:r>
              <w:t>в том числе</w:t>
            </w:r>
          </w:p>
          <w:p w:rsidR="00E56106" w:rsidRDefault="00E56106">
            <w:pPr>
              <w:pStyle w:val="ConsPlusNormal"/>
              <w:ind w:left="283"/>
            </w:pPr>
            <w:r>
              <w:t>по индивидуальному проекту</w:t>
            </w:r>
          </w:p>
        </w:tc>
        <w:tc>
          <w:tcPr>
            <w:tcW w:w="961" w:type="dxa"/>
            <w:tcBorders>
              <w:top w:val="nil"/>
              <w:left w:val="nil"/>
              <w:bottom w:val="single" w:sz="4" w:space="0" w:color="auto"/>
              <w:right w:val="nil"/>
            </w:tcBorders>
          </w:tcPr>
          <w:p w:rsidR="00E56106" w:rsidRDefault="00E56106">
            <w:pPr>
              <w:pStyle w:val="ConsPlusNormal"/>
            </w:pPr>
          </w:p>
        </w:tc>
        <w:tc>
          <w:tcPr>
            <w:tcW w:w="961" w:type="dxa"/>
            <w:tcBorders>
              <w:top w:val="nil"/>
              <w:left w:val="nil"/>
              <w:bottom w:val="single" w:sz="4" w:space="0" w:color="auto"/>
              <w:right w:val="nil"/>
            </w:tcBorders>
          </w:tcPr>
          <w:p w:rsidR="00E56106" w:rsidRDefault="00E56106">
            <w:pPr>
              <w:pStyle w:val="ConsPlusNormal"/>
            </w:pPr>
          </w:p>
        </w:tc>
        <w:tc>
          <w:tcPr>
            <w:tcW w:w="961" w:type="dxa"/>
            <w:tcBorders>
              <w:top w:val="nil"/>
              <w:left w:val="nil"/>
              <w:bottom w:val="single" w:sz="4" w:space="0" w:color="auto"/>
              <w:right w:val="nil"/>
            </w:tcBorders>
          </w:tcPr>
          <w:p w:rsidR="00E56106" w:rsidRDefault="00E56106">
            <w:pPr>
              <w:pStyle w:val="ConsPlusNormal"/>
            </w:pPr>
          </w:p>
        </w:tc>
        <w:tc>
          <w:tcPr>
            <w:tcW w:w="961" w:type="dxa"/>
            <w:tcBorders>
              <w:top w:val="nil"/>
              <w:left w:val="nil"/>
              <w:bottom w:val="single" w:sz="4" w:space="0" w:color="auto"/>
              <w:right w:val="nil"/>
            </w:tcBorders>
          </w:tcPr>
          <w:p w:rsidR="00E56106" w:rsidRDefault="00E56106">
            <w:pPr>
              <w:pStyle w:val="ConsPlusNormal"/>
            </w:pPr>
          </w:p>
        </w:tc>
        <w:tc>
          <w:tcPr>
            <w:tcW w:w="961" w:type="dxa"/>
            <w:tcBorders>
              <w:top w:val="nil"/>
              <w:left w:val="nil"/>
              <w:bottom w:val="single" w:sz="4" w:space="0" w:color="auto"/>
              <w:right w:val="nil"/>
            </w:tcBorders>
          </w:tcPr>
          <w:p w:rsidR="00E56106" w:rsidRDefault="00E56106">
            <w:pPr>
              <w:pStyle w:val="ConsPlusNormal"/>
            </w:pPr>
          </w:p>
        </w:tc>
        <w:tc>
          <w:tcPr>
            <w:tcW w:w="966" w:type="dxa"/>
            <w:tcBorders>
              <w:top w:val="nil"/>
              <w:left w:val="nil"/>
              <w:bottom w:val="single" w:sz="4" w:space="0" w:color="auto"/>
              <w:right w:val="nil"/>
            </w:tcBorders>
          </w:tcPr>
          <w:p w:rsidR="00E56106" w:rsidRDefault="00E56106">
            <w:pPr>
              <w:pStyle w:val="ConsPlusNormal"/>
            </w:pPr>
          </w:p>
        </w:tc>
      </w:tr>
    </w:tbl>
    <w:p w:rsidR="00E56106" w:rsidRDefault="00E56106">
      <w:pPr>
        <w:pStyle w:val="ConsPlusNormal"/>
        <w:jc w:val="both"/>
      </w:pPr>
    </w:p>
    <w:p w:rsidR="00E56106" w:rsidRDefault="00E56106">
      <w:pPr>
        <w:pStyle w:val="ConsPlusNormal"/>
        <w:ind w:firstLine="540"/>
        <w:jc w:val="both"/>
      </w:pPr>
      <w:r>
        <w:t>--------------------------------</w:t>
      </w:r>
    </w:p>
    <w:p w:rsidR="00E56106" w:rsidRDefault="00E56106">
      <w:pPr>
        <w:pStyle w:val="ConsPlusNormal"/>
        <w:spacing w:before="220"/>
        <w:ind w:firstLine="540"/>
        <w:jc w:val="both"/>
      </w:pPr>
      <w:bookmarkStart w:id="149" w:name="P2391"/>
      <w:bookmarkEnd w:id="149"/>
      <w:r>
        <w:t>&lt;*&gt; Заявители, оплачивающие технологическое присоединение своих энергопринимающих устройств в размере не более 550 рублей.</w:t>
      </w:r>
    </w:p>
    <w:p w:rsidR="00E56106" w:rsidRDefault="00E56106">
      <w:pPr>
        <w:pStyle w:val="ConsPlusNormal"/>
        <w:spacing w:before="220"/>
        <w:ind w:firstLine="540"/>
        <w:jc w:val="both"/>
      </w:pPr>
      <w:bookmarkStart w:id="150" w:name="P2392"/>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E56106" w:rsidRDefault="00E56106">
      <w:pPr>
        <w:pStyle w:val="ConsPlusNormal"/>
      </w:pPr>
    </w:p>
    <w:p w:rsidR="00E56106" w:rsidRDefault="00E56106">
      <w:pPr>
        <w:pStyle w:val="ConsPlusNormal"/>
      </w:pPr>
    </w:p>
    <w:p w:rsidR="00E56106" w:rsidRDefault="00E56106">
      <w:pPr>
        <w:pStyle w:val="ConsPlusNormal"/>
        <w:pBdr>
          <w:bottom w:val="single" w:sz="6" w:space="0" w:color="auto"/>
        </w:pBdr>
        <w:spacing w:before="100" w:after="100"/>
        <w:jc w:val="both"/>
        <w:rPr>
          <w:sz w:val="2"/>
          <w:szCs w:val="2"/>
        </w:rPr>
      </w:pPr>
    </w:p>
    <w:p w:rsidR="00D34825" w:rsidRDefault="00D34825"/>
    <w:sectPr w:rsidR="00D34825" w:rsidSect="00F3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06"/>
    <w:rsid w:val="00D34825"/>
    <w:rsid w:val="00E5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06F3-A6BA-4F39-8E34-7C70AF09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1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6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61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1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1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1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1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1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697&amp;dst=100022" TargetMode="External"/><Relationship Id="rId21" Type="http://schemas.openxmlformats.org/officeDocument/2006/relationships/hyperlink" Target="https://login.consultant.ru/link/?req=doc&amp;base=LAW&amp;n=466531&amp;dst=100011" TargetMode="External"/><Relationship Id="rId63" Type="http://schemas.openxmlformats.org/officeDocument/2006/relationships/hyperlink" Target="https://login.consultant.ru/link/?req=doc&amp;base=LAW&amp;n=358199&amp;dst=100005" TargetMode="External"/><Relationship Id="rId159" Type="http://schemas.openxmlformats.org/officeDocument/2006/relationships/hyperlink" Target="https://login.consultant.ru/link/?req=doc&amp;base=LAW&amp;n=466550&amp;dst=100372" TargetMode="External"/><Relationship Id="rId170" Type="http://schemas.openxmlformats.org/officeDocument/2006/relationships/hyperlink" Target="https://login.consultant.ru/link/?req=doc&amp;base=LAW&amp;n=453772&amp;dst=100094" TargetMode="External"/><Relationship Id="rId226" Type="http://schemas.openxmlformats.org/officeDocument/2006/relationships/hyperlink" Target="https://login.consultant.ru/link/?req=doc&amp;base=LAW&amp;n=476156&amp;dst=100061" TargetMode="External"/><Relationship Id="rId268" Type="http://schemas.openxmlformats.org/officeDocument/2006/relationships/hyperlink" Target="https://login.consultant.ru/link/?req=doc&amp;base=LAW&amp;n=466550&amp;dst=100354" TargetMode="External"/><Relationship Id="rId32" Type="http://schemas.openxmlformats.org/officeDocument/2006/relationships/hyperlink" Target="https://login.consultant.ru/link/?req=doc&amp;base=LAW&amp;n=379444&amp;dst=100014" TargetMode="External"/><Relationship Id="rId74" Type="http://schemas.openxmlformats.org/officeDocument/2006/relationships/hyperlink" Target="https://login.consultant.ru/link/?req=doc&amp;base=LAW&amp;n=427886&amp;dst=100023" TargetMode="External"/><Relationship Id="rId128" Type="http://schemas.openxmlformats.org/officeDocument/2006/relationships/hyperlink" Target="https://login.consultant.ru/link/?req=doc&amp;base=LAW&amp;n=164182&amp;dst=100009" TargetMode="External"/><Relationship Id="rId5" Type="http://schemas.openxmlformats.org/officeDocument/2006/relationships/hyperlink" Target="https://login.consultant.ru/link/?req=doc&amp;base=LAW&amp;n=87100&amp;dst=100011" TargetMode="External"/><Relationship Id="rId181" Type="http://schemas.openxmlformats.org/officeDocument/2006/relationships/hyperlink" Target="https://login.consultant.ru/link/?req=doc&amp;base=LAW&amp;n=466550&amp;dst=100392" TargetMode="External"/><Relationship Id="rId237" Type="http://schemas.openxmlformats.org/officeDocument/2006/relationships/hyperlink" Target="https://login.consultant.ru/link/?req=doc&amp;base=LAW&amp;n=453772&amp;dst=100094" TargetMode="External"/><Relationship Id="rId258" Type="http://schemas.openxmlformats.org/officeDocument/2006/relationships/hyperlink" Target="https://login.consultant.ru/link/?req=doc&amp;base=LAW&amp;n=378535&amp;dst=100014" TargetMode="External"/><Relationship Id="rId279" Type="http://schemas.openxmlformats.org/officeDocument/2006/relationships/fontTable" Target="fontTable.xml"/><Relationship Id="rId22" Type="http://schemas.openxmlformats.org/officeDocument/2006/relationships/hyperlink" Target="https://login.consultant.ru/link/?req=doc&amp;base=LAW&amp;n=451476&amp;dst=100050" TargetMode="External"/><Relationship Id="rId43" Type="http://schemas.openxmlformats.org/officeDocument/2006/relationships/hyperlink" Target="https://login.consultant.ru/link/?req=doc&amp;base=LAW&amp;n=453772&amp;dst=100111" TargetMode="External"/><Relationship Id="rId64" Type="http://schemas.openxmlformats.org/officeDocument/2006/relationships/hyperlink" Target="https://login.consultant.ru/link/?req=doc&amp;base=LAW&amp;n=466763&amp;dst=100034" TargetMode="External"/><Relationship Id="rId118" Type="http://schemas.openxmlformats.org/officeDocument/2006/relationships/hyperlink" Target="https://login.consultant.ru/link/?req=doc&amp;base=LAW&amp;n=453772&amp;dst=100098" TargetMode="External"/><Relationship Id="rId139" Type="http://schemas.openxmlformats.org/officeDocument/2006/relationships/hyperlink" Target="https://login.consultant.ru/link/?req=doc&amp;base=LAW&amp;n=450985&amp;dst=100017" TargetMode="External"/><Relationship Id="rId85" Type="http://schemas.openxmlformats.org/officeDocument/2006/relationships/hyperlink" Target="https://login.consultant.ru/link/?req=doc&amp;base=LAW&amp;n=466550&amp;dst=100354" TargetMode="External"/><Relationship Id="rId150" Type="http://schemas.openxmlformats.org/officeDocument/2006/relationships/hyperlink" Target="https://login.consultant.ru/link/?req=doc&amp;base=LAW&amp;n=453772&amp;dst=100430" TargetMode="External"/><Relationship Id="rId171" Type="http://schemas.openxmlformats.org/officeDocument/2006/relationships/hyperlink" Target="https://login.consultant.ru/link/?req=doc&amp;base=LAW&amp;n=449049&amp;dst=20" TargetMode="External"/><Relationship Id="rId192" Type="http://schemas.openxmlformats.org/officeDocument/2006/relationships/hyperlink" Target="https://login.consultant.ru/link/?req=doc&amp;base=LAW&amp;n=451476&amp;dst=100011" TargetMode="External"/><Relationship Id="rId206" Type="http://schemas.openxmlformats.org/officeDocument/2006/relationships/hyperlink" Target="https://login.consultant.ru/link/?req=doc&amp;base=LAW&amp;n=453772&amp;dst=100430" TargetMode="External"/><Relationship Id="rId227" Type="http://schemas.openxmlformats.org/officeDocument/2006/relationships/hyperlink" Target="https://login.consultant.ru/link/?req=doc&amp;base=LAW&amp;n=466550&amp;dst=100401" TargetMode="External"/><Relationship Id="rId248" Type="http://schemas.openxmlformats.org/officeDocument/2006/relationships/hyperlink" Target="https://login.consultant.ru/link/?req=doc&amp;base=LAW&amp;n=455697&amp;dst=100034" TargetMode="External"/><Relationship Id="rId269" Type="http://schemas.openxmlformats.org/officeDocument/2006/relationships/hyperlink" Target="https://login.consultant.ru/link/?req=doc&amp;base=LAW&amp;n=453772&amp;dst=100098" TargetMode="External"/><Relationship Id="rId12" Type="http://schemas.openxmlformats.org/officeDocument/2006/relationships/hyperlink" Target="https://login.consultant.ru/link/?req=doc&amp;base=LAW&amp;n=150032&amp;dst=100009" TargetMode="External"/><Relationship Id="rId33" Type="http://schemas.openxmlformats.org/officeDocument/2006/relationships/hyperlink" Target="https://login.consultant.ru/link/?req=doc&amp;base=LAW&amp;n=317695&amp;dst=100011" TargetMode="External"/><Relationship Id="rId108" Type="http://schemas.openxmlformats.org/officeDocument/2006/relationships/hyperlink" Target="https://login.consultant.ru/link/?req=doc&amp;base=LAW&amp;n=199721&amp;dst=100009" TargetMode="External"/><Relationship Id="rId129" Type="http://schemas.openxmlformats.org/officeDocument/2006/relationships/hyperlink" Target="https://login.consultant.ru/link/?req=doc&amp;base=LAW&amp;n=477097&amp;dst=100983" TargetMode="External"/><Relationship Id="rId280" Type="http://schemas.openxmlformats.org/officeDocument/2006/relationships/theme" Target="theme/theme1.xml"/><Relationship Id="rId54" Type="http://schemas.openxmlformats.org/officeDocument/2006/relationships/hyperlink" Target="https://login.consultant.ru/link/?req=doc&amp;base=LAW&amp;n=405778&amp;dst=100052" TargetMode="External"/><Relationship Id="rId75" Type="http://schemas.openxmlformats.org/officeDocument/2006/relationships/hyperlink" Target="https://login.consultant.ru/link/?req=doc&amp;base=LAW&amp;n=453475&amp;dst=100057" TargetMode="External"/><Relationship Id="rId96" Type="http://schemas.openxmlformats.org/officeDocument/2006/relationships/hyperlink" Target="https://login.consultant.ru/link/?req=doc&amp;base=LAW&amp;n=456020&amp;dst=100157" TargetMode="External"/><Relationship Id="rId140" Type="http://schemas.openxmlformats.org/officeDocument/2006/relationships/hyperlink" Target="https://login.consultant.ru/link/?req=doc&amp;base=LAW&amp;n=466550&amp;dst=100364" TargetMode="External"/><Relationship Id="rId161" Type="http://schemas.openxmlformats.org/officeDocument/2006/relationships/hyperlink" Target="https://login.consultant.ru/link/?req=doc&amp;base=LAW&amp;n=466550&amp;dst=100374" TargetMode="External"/><Relationship Id="rId182" Type="http://schemas.openxmlformats.org/officeDocument/2006/relationships/hyperlink" Target="https://login.consultant.ru/link/?req=doc&amp;base=LAW&amp;n=466550&amp;dst=100393" TargetMode="External"/><Relationship Id="rId217" Type="http://schemas.openxmlformats.org/officeDocument/2006/relationships/hyperlink" Target="https://login.consultant.ru/link/?req=doc&amp;base=LAW&amp;n=449049&amp;dst=20" TargetMode="External"/><Relationship Id="rId6" Type="http://schemas.openxmlformats.org/officeDocument/2006/relationships/hyperlink" Target="https://login.consultant.ru/link/?req=doc&amp;base=LAW&amp;n=103656&amp;dst=100005" TargetMode="External"/><Relationship Id="rId238" Type="http://schemas.openxmlformats.org/officeDocument/2006/relationships/hyperlink" Target="https://login.consultant.ru/link/?req=doc&amp;base=LAW&amp;n=449049&amp;dst=20" TargetMode="External"/><Relationship Id="rId259" Type="http://schemas.openxmlformats.org/officeDocument/2006/relationships/hyperlink" Target="https://login.consultant.ru/link/?req=doc&amp;base=LAW&amp;n=476156&amp;dst=315" TargetMode="External"/><Relationship Id="rId23" Type="http://schemas.openxmlformats.org/officeDocument/2006/relationships/hyperlink" Target="https://login.consultant.ru/link/?req=doc&amp;base=LAW&amp;n=185801&amp;dst=100027" TargetMode="External"/><Relationship Id="rId119" Type="http://schemas.openxmlformats.org/officeDocument/2006/relationships/hyperlink" Target="https://login.consultant.ru/link/?req=doc&amp;base=LAW&amp;n=453772&amp;dst=100430" TargetMode="External"/><Relationship Id="rId270" Type="http://schemas.openxmlformats.org/officeDocument/2006/relationships/hyperlink" Target="https://login.consultant.ru/link/?req=doc&amp;base=LAW&amp;n=453772&amp;dst=100094" TargetMode="External"/><Relationship Id="rId44" Type="http://schemas.openxmlformats.org/officeDocument/2006/relationships/hyperlink" Target="https://login.consultant.ru/link/?req=doc&amp;base=LAW&amp;n=456020&amp;dst=100156" TargetMode="External"/><Relationship Id="rId65" Type="http://schemas.openxmlformats.org/officeDocument/2006/relationships/hyperlink" Target="https://login.consultant.ru/link/?req=doc&amp;base=LAW&amp;n=455697&amp;dst=100021" TargetMode="External"/><Relationship Id="rId86" Type="http://schemas.openxmlformats.org/officeDocument/2006/relationships/hyperlink" Target="https://login.consultant.ru/link/?req=doc&amp;base=LAW&amp;n=391636&amp;dst=100011" TargetMode="External"/><Relationship Id="rId130" Type="http://schemas.openxmlformats.org/officeDocument/2006/relationships/hyperlink" Target="https://login.consultant.ru/link/?req=doc&amp;base=LAW&amp;n=466550&amp;dst=100025" TargetMode="External"/><Relationship Id="rId151" Type="http://schemas.openxmlformats.org/officeDocument/2006/relationships/hyperlink" Target="https://login.consultant.ru/link/?req=doc&amp;base=LAW&amp;n=451476&amp;dst=100011" TargetMode="External"/><Relationship Id="rId172" Type="http://schemas.openxmlformats.org/officeDocument/2006/relationships/hyperlink" Target="https://login.consultant.ru/link/?req=doc&amp;base=LAW&amp;n=453772&amp;dst=100098" TargetMode="External"/><Relationship Id="rId193" Type="http://schemas.openxmlformats.org/officeDocument/2006/relationships/hyperlink" Target="https://login.consultant.ru/link/?req=doc&amp;base=LAW&amp;n=449049&amp;dst=20" TargetMode="External"/><Relationship Id="rId207" Type="http://schemas.openxmlformats.org/officeDocument/2006/relationships/hyperlink" Target="https://login.consultant.ru/link/?req=doc&amp;base=LAW&amp;n=455697&amp;dst=100026" TargetMode="External"/><Relationship Id="rId228" Type="http://schemas.openxmlformats.org/officeDocument/2006/relationships/hyperlink" Target="https://login.consultant.ru/link/?req=doc&amp;base=LAW&amp;n=466763&amp;dst=100039" TargetMode="External"/><Relationship Id="rId249" Type="http://schemas.openxmlformats.org/officeDocument/2006/relationships/hyperlink" Target="https://login.consultant.ru/link/?req=doc&amp;base=LAW&amp;n=358199&amp;dst=100011" TargetMode="External"/><Relationship Id="rId13" Type="http://schemas.openxmlformats.org/officeDocument/2006/relationships/hyperlink" Target="https://login.consultant.ru/link/?req=doc&amp;base=LAW&amp;n=151405&amp;dst=100005" TargetMode="External"/><Relationship Id="rId109" Type="http://schemas.openxmlformats.org/officeDocument/2006/relationships/hyperlink" Target="https://login.consultant.ru/link/?req=doc&amp;base=LAW&amp;n=211377&amp;dst=100011" TargetMode="External"/><Relationship Id="rId260" Type="http://schemas.openxmlformats.org/officeDocument/2006/relationships/hyperlink" Target="https://login.consultant.ru/link/?req=doc&amp;base=LAW&amp;n=476156&amp;dst=315" TargetMode="External"/><Relationship Id="rId34" Type="http://schemas.openxmlformats.org/officeDocument/2006/relationships/hyperlink" Target="https://login.consultant.ru/link/?req=doc&amp;base=LAW&amp;n=404426&amp;dst=100011" TargetMode="External"/><Relationship Id="rId55" Type="http://schemas.openxmlformats.org/officeDocument/2006/relationships/hyperlink" Target="https://login.consultant.ru/link/?req=doc&amp;base=LAW&amp;n=466550&amp;dst=100352" TargetMode="External"/><Relationship Id="rId76" Type="http://schemas.openxmlformats.org/officeDocument/2006/relationships/hyperlink" Target="https://login.consultant.ru/link/?req=doc&amp;base=LAW&amp;n=469762&amp;dst=100740" TargetMode="External"/><Relationship Id="rId97" Type="http://schemas.openxmlformats.org/officeDocument/2006/relationships/hyperlink" Target="https://login.consultant.ru/link/?req=doc&amp;base=LAW&amp;n=453772&amp;dst=100133" TargetMode="External"/><Relationship Id="rId120" Type="http://schemas.openxmlformats.org/officeDocument/2006/relationships/hyperlink" Target="https://login.consultant.ru/link/?req=doc&amp;base=LAW&amp;n=205249&amp;dst=100006" TargetMode="External"/><Relationship Id="rId141" Type="http://schemas.openxmlformats.org/officeDocument/2006/relationships/hyperlink" Target="https://login.consultant.ru/link/?req=doc&amp;base=LAW&amp;n=466550&amp;dst=100354" TargetMode="External"/><Relationship Id="rId7" Type="http://schemas.openxmlformats.org/officeDocument/2006/relationships/hyperlink" Target="https://login.consultant.ru/link/?req=doc&amp;base=LAW&amp;n=147729&amp;dst=100011" TargetMode="External"/><Relationship Id="rId162" Type="http://schemas.openxmlformats.org/officeDocument/2006/relationships/hyperlink" Target="https://login.consultant.ru/link/?req=doc&amp;base=LAW&amp;n=466550&amp;dst=100375" TargetMode="External"/><Relationship Id="rId183" Type="http://schemas.openxmlformats.org/officeDocument/2006/relationships/hyperlink" Target="https://login.consultant.ru/link/?req=doc&amp;base=LAW&amp;n=466550&amp;dst=100393" TargetMode="External"/><Relationship Id="rId218" Type="http://schemas.openxmlformats.org/officeDocument/2006/relationships/hyperlink" Target="https://login.consultant.ru/link/?req=doc&amp;base=LAW&amp;n=203998&amp;dst=100007" TargetMode="External"/><Relationship Id="rId239" Type="http://schemas.openxmlformats.org/officeDocument/2006/relationships/hyperlink" Target="https://login.consultant.ru/link/?req=doc&amp;base=LAW&amp;n=455697&amp;dst=100032" TargetMode="External"/><Relationship Id="rId250" Type="http://schemas.openxmlformats.org/officeDocument/2006/relationships/hyperlink" Target="https://login.consultant.ru/link/?req=doc&amp;base=LAW&amp;n=474496&amp;dst=100032" TargetMode="External"/><Relationship Id="rId271" Type="http://schemas.openxmlformats.org/officeDocument/2006/relationships/hyperlink" Target="https://login.consultant.ru/link/?req=doc&amp;base=LAW&amp;n=449049&amp;dst=20" TargetMode="External"/><Relationship Id="rId24" Type="http://schemas.openxmlformats.org/officeDocument/2006/relationships/hyperlink" Target="https://login.consultant.ru/link/?req=doc&amp;base=LAW&amp;n=405778&amp;dst=100051" TargetMode="External"/><Relationship Id="rId45" Type="http://schemas.openxmlformats.org/officeDocument/2006/relationships/hyperlink" Target="https://login.consultant.ru/link/?req=doc&amp;base=LAW&amp;n=474496&amp;dst=100023" TargetMode="External"/><Relationship Id="rId66" Type="http://schemas.openxmlformats.org/officeDocument/2006/relationships/hyperlink" Target="https://login.consultant.ru/link/?req=doc&amp;base=LAW&amp;n=469464&amp;dst=100723" TargetMode="External"/><Relationship Id="rId87" Type="http://schemas.openxmlformats.org/officeDocument/2006/relationships/hyperlink" Target="https://login.consultant.ru/link/?req=doc&amp;base=LAW&amp;n=453772&amp;dst=100125" TargetMode="External"/><Relationship Id="rId110" Type="http://schemas.openxmlformats.org/officeDocument/2006/relationships/hyperlink" Target="https://login.consultant.ru/link/?req=doc&amp;base=LAW&amp;n=453772&amp;dst=100094" TargetMode="External"/><Relationship Id="rId131" Type="http://schemas.openxmlformats.org/officeDocument/2006/relationships/hyperlink" Target="https://login.consultant.ru/link/?req=doc&amp;base=LAW&amp;n=466550&amp;dst=100361" TargetMode="External"/><Relationship Id="rId152" Type="http://schemas.openxmlformats.org/officeDocument/2006/relationships/hyperlink" Target="https://login.consultant.ru/link/?req=doc&amp;base=LAW&amp;n=302322&amp;dst=100007" TargetMode="External"/><Relationship Id="rId173" Type="http://schemas.openxmlformats.org/officeDocument/2006/relationships/hyperlink" Target="https://login.consultant.ru/link/?req=doc&amp;base=LAW&amp;n=453772&amp;dst=100430" TargetMode="External"/><Relationship Id="rId194" Type="http://schemas.openxmlformats.org/officeDocument/2006/relationships/hyperlink" Target="https://login.consultant.ru/link/?req=doc&amp;base=LAW&amp;n=449049&amp;dst=20" TargetMode="External"/><Relationship Id="rId208" Type="http://schemas.openxmlformats.org/officeDocument/2006/relationships/hyperlink" Target="https://login.consultant.ru/link/?req=doc&amp;base=LAW&amp;n=466550&amp;dst=100354" TargetMode="External"/><Relationship Id="rId229" Type="http://schemas.openxmlformats.org/officeDocument/2006/relationships/hyperlink" Target="https://login.consultant.ru/link/?req=doc&amp;base=LAW&amp;n=474496&amp;dst=100028" TargetMode="External"/><Relationship Id="rId240" Type="http://schemas.openxmlformats.org/officeDocument/2006/relationships/hyperlink" Target="https://login.consultant.ru/link/?req=doc&amp;base=LAW&amp;n=404426&amp;dst=100011" TargetMode="External"/><Relationship Id="rId261" Type="http://schemas.openxmlformats.org/officeDocument/2006/relationships/hyperlink" Target="https://login.consultant.ru/link/?req=doc&amp;base=LAW&amp;n=476156&amp;dst=100061" TargetMode="External"/><Relationship Id="rId14" Type="http://schemas.openxmlformats.org/officeDocument/2006/relationships/hyperlink" Target="https://login.consultant.ru/link/?req=doc&amp;base=LAW&amp;n=347574&amp;dst=100019" TargetMode="External"/><Relationship Id="rId35" Type="http://schemas.openxmlformats.org/officeDocument/2006/relationships/hyperlink" Target="https://login.consultant.ru/link/?req=doc&amp;base=LAW&amp;n=469462&amp;dst=100013" TargetMode="External"/><Relationship Id="rId56" Type="http://schemas.openxmlformats.org/officeDocument/2006/relationships/hyperlink" Target="https://login.consultant.ru/link/?req=doc&amp;base=LAW&amp;n=56903&amp;dst=100013" TargetMode="External"/><Relationship Id="rId77" Type="http://schemas.openxmlformats.org/officeDocument/2006/relationships/hyperlink" Target="https://login.consultant.ru/link/?req=doc&amp;base=LAW&amp;n=387212&amp;dst=100200" TargetMode="External"/><Relationship Id="rId100" Type="http://schemas.openxmlformats.org/officeDocument/2006/relationships/hyperlink" Target="https://login.consultant.ru/link/?req=doc&amp;base=LAW&amp;n=477097&amp;dst=100379" TargetMode="External"/><Relationship Id="rId8" Type="http://schemas.openxmlformats.org/officeDocument/2006/relationships/hyperlink" Target="https://login.consultant.ru/link/?req=doc&amp;base=LAW&amp;n=474640&amp;dst=100350" TargetMode="External"/><Relationship Id="rId98" Type="http://schemas.openxmlformats.org/officeDocument/2006/relationships/hyperlink" Target="https://login.consultant.ru/link/?req=doc&amp;base=LAW&amp;n=477097&amp;dst=807" TargetMode="External"/><Relationship Id="rId121" Type="http://schemas.openxmlformats.org/officeDocument/2006/relationships/hyperlink" Target="https://login.consultant.ru/link/?req=doc&amp;base=LAW&amp;n=466550&amp;dst=100354" TargetMode="External"/><Relationship Id="rId142" Type="http://schemas.openxmlformats.org/officeDocument/2006/relationships/hyperlink" Target="https://login.consultant.ru/link/?req=doc&amp;base=LAW&amp;n=453772&amp;dst=100098" TargetMode="External"/><Relationship Id="rId163" Type="http://schemas.openxmlformats.org/officeDocument/2006/relationships/hyperlink" Target="https://login.consultant.ru/link/?req=doc&amp;base=LAW&amp;n=466550&amp;dst=100376" TargetMode="External"/><Relationship Id="rId184" Type="http://schemas.openxmlformats.org/officeDocument/2006/relationships/hyperlink" Target="https://login.consultant.ru/link/?req=doc&amp;base=LAW&amp;n=466550&amp;dst=100394" TargetMode="External"/><Relationship Id="rId219" Type="http://schemas.openxmlformats.org/officeDocument/2006/relationships/hyperlink" Target="https://login.consultant.ru/link/?req=doc&amp;base=LAW&amp;n=203998&amp;dst=101291" TargetMode="External"/><Relationship Id="rId230" Type="http://schemas.openxmlformats.org/officeDocument/2006/relationships/hyperlink" Target="https://login.consultant.ru/link/?req=doc&amp;base=LAW&amp;n=474496&amp;dst=100030" TargetMode="External"/><Relationship Id="rId251" Type="http://schemas.openxmlformats.org/officeDocument/2006/relationships/hyperlink" Target="https://login.consultant.ru/link/?req=doc&amp;base=LAW&amp;n=474496&amp;dst=100034" TargetMode="External"/><Relationship Id="rId25" Type="http://schemas.openxmlformats.org/officeDocument/2006/relationships/hyperlink" Target="https://login.consultant.ru/link/?req=doc&amp;base=LAW&amp;n=186167&amp;dst=100005" TargetMode="External"/><Relationship Id="rId46" Type="http://schemas.openxmlformats.org/officeDocument/2006/relationships/hyperlink" Target="https://login.consultant.ru/link/?req=doc&amp;base=LAW&amp;n=351808&amp;dst=100006" TargetMode="External"/><Relationship Id="rId67" Type="http://schemas.openxmlformats.org/officeDocument/2006/relationships/hyperlink" Target="https://login.consultant.ru/link/?req=doc&amp;base=LAW&amp;n=378535&amp;dst=100011" TargetMode="External"/><Relationship Id="rId272" Type="http://schemas.openxmlformats.org/officeDocument/2006/relationships/hyperlink" Target="https://login.consultant.ru/link/?req=doc&amp;base=LAW&amp;n=449049&amp;dst=20" TargetMode="External"/><Relationship Id="rId88" Type="http://schemas.openxmlformats.org/officeDocument/2006/relationships/hyperlink" Target="https://login.consultant.ru/link/?req=doc&amp;base=LAW&amp;n=466550&amp;dst=100354" TargetMode="External"/><Relationship Id="rId111" Type="http://schemas.openxmlformats.org/officeDocument/2006/relationships/hyperlink" Target="https://login.consultant.ru/link/?req=doc&amp;base=LAW&amp;n=449049&amp;dst=20" TargetMode="External"/><Relationship Id="rId132" Type="http://schemas.openxmlformats.org/officeDocument/2006/relationships/hyperlink" Target="https://login.consultant.ru/link/?req=doc&amp;base=LAW&amp;n=438139&amp;dst=100009" TargetMode="External"/><Relationship Id="rId153" Type="http://schemas.openxmlformats.org/officeDocument/2006/relationships/hyperlink" Target="https://login.consultant.ru/link/?req=doc&amp;base=LAW&amp;n=302322&amp;dst=104322" TargetMode="External"/><Relationship Id="rId174" Type="http://schemas.openxmlformats.org/officeDocument/2006/relationships/hyperlink" Target="https://login.consultant.ru/link/?req=doc&amp;base=LAW&amp;n=469464&amp;dst=100036" TargetMode="External"/><Relationship Id="rId195" Type="http://schemas.openxmlformats.org/officeDocument/2006/relationships/hyperlink" Target="https://login.consultant.ru/link/?req=doc&amp;base=LAW&amp;n=204049&amp;dst=100007" TargetMode="External"/><Relationship Id="rId209" Type="http://schemas.openxmlformats.org/officeDocument/2006/relationships/hyperlink" Target="https://login.consultant.ru/link/?req=doc&amp;base=LAW&amp;n=199063&amp;dst=100009" TargetMode="External"/><Relationship Id="rId220" Type="http://schemas.openxmlformats.org/officeDocument/2006/relationships/hyperlink" Target="https://login.consultant.ru/link/?req=doc&amp;base=LAW&amp;n=203998&amp;dst=102599" TargetMode="External"/><Relationship Id="rId241" Type="http://schemas.openxmlformats.org/officeDocument/2006/relationships/hyperlink" Target="https://login.consultant.ru/link/?req=doc&amp;base=LAW&amp;n=456020&amp;dst=100162" TargetMode="External"/><Relationship Id="rId15" Type="http://schemas.openxmlformats.org/officeDocument/2006/relationships/hyperlink" Target="https://login.consultant.ru/link/?req=doc&amp;base=LAW&amp;n=466532&amp;dst=100011" TargetMode="External"/><Relationship Id="rId36" Type="http://schemas.openxmlformats.org/officeDocument/2006/relationships/hyperlink" Target="https://login.consultant.ru/link/?req=doc&amp;base=LAW&amp;n=358199&amp;dst=100005" TargetMode="External"/><Relationship Id="rId57" Type="http://schemas.openxmlformats.org/officeDocument/2006/relationships/hyperlink" Target="https://login.consultant.ru/link/?req=doc&amp;base=LAW&amp;n=87743&amp;dst=100010" TargetMode="External"/><Relationship Id="rId262" Type="http://schemas.openxmlformats.org/officeDocument/2006/relationships/hyperlink" Target="https://login.consultant.ru/link/?req=doc&amp;base=LAW&amp;n=476156&amp;dst=315" TargetMode="External"/><Relationship Id="rId78" Type="http://schemas.openxmlformats.org/officeDocument/2006/relationships/hyperlink" Target="https://login.consultant.ru/link/?req=doc&amp;base=LAW&amp;n=387212&amp;dst=100220" TargetMode="External"/><Relationship Id="rId99" Type="http://schemas.openxmlformats.org/officeDocument/2006/relationships/hyperlink" Target="https://login.consultant.ru/link/?req=doc&amp;base=LAW&amp;n=466550&amp;dst=100357" TargetMode="External"/><Relationship Id="rId101" Type="http://schemas.openxmlformats.org/officeDocument/2006/relationships/hyperlink" Target="https://login.consultant.ru/link/?req=doc&amp;base=LAW&amp;n=477097&amp;dst=101304" TargetMode="External"/><Relationship Id="rId122" Type="http://schemas.openxmlformats.org/officeDocument/2006/relationships/hyperlink" Target="https://login.consultant.ru/link/?req=doc&amp;base=LAW&amp;n=397255&amp;dst=100010" TargetMode="External"/><Relationship Id="rId143" Type="http://schemas.openxmlformats.org/officeDocument/2006/relationships/hyperlink" Target="https://login.consultant.ru/link/?req=doc&amp;base=LAW&amp;n=453772&amp;dst=100094" TargetMode="External"/><Relationship Id="rId164" Type="http://schemas.openxmlformats.org/officeDocument/2006/relationships/hyperlink" Target="https://login.consultant.ru/link/?req=doc&amp;base=LAW&amp;n=466550&amp;dst=100377" TargetMode="External"/><Relationship Id="rId185" Type="http://schemas.openxmlformats.org/officeDocument/2006/relationships/hyperlink" Target="https://login.consultant.ru/link/?req=doc&amp;base=LAW&amp;n=466550&amp;dst=100396" TargetMode="External"/><Relationship Id="rId9" Type="http://schemas.openxmlformats.org/officeDocument/2006/relationships/hyperlink" Target="https://login.consultant.ru/link/?req=doc&amp;base=LAW&amp;n=476156&amp;dst=101550" TargetMode="External"/><Relationship Id="rId210" Type="http://schemas.openxmlformats.org/officeDocument/2006/relationships/hyperlink" Target="https://login.consultant.ru/link/?req=doc&amp;base=LAW&amp;n=453772&amp;dst=100094" TargetMode="External"/><Relationship Id="rId26" Type="http://schemas.openxmlformats.org/officeDocument/2006/relationships/hyperlink" Target="https://login.consultant.ru/link/?req=doc&amp;base=LAW&amp;n=188319&amp;dst=100009" TargetMode="External"/><Relationship Id="rId231" Type="http://schemas.openxmlformats.org/officeDocument/2006/relationships/hyperlink" Target="https://login.consultant.ru/link/?req=doc&amp;base=LAW&amp;n=456117&amp;dst=100027" TargetMode="External"/><Relationship Id="rId252" Type="http://schemas.openxmlformats.org/officeDocument/2006/relationships/hyperlink" Target="https://login.consultant.ru/link/?req=doc&amp;base=LAW&amp;n=476156&amp;dst=100061" TargetMode="External"/><Relationship Id="rId273" Type="http://schemas.openxmlformats.org/officeDocument/2006/relationships/hyperlink" Target="https://login.consultant.ru/link/?req=doc&amp;base=LAW&amp;n=453772&amp;dst=100098" TargetMode="External"/><Relationship Id="rId47" Type="http://schemas.openxmlformats.org/officeDocument/2006/relationships/hyperlink" Target="https://login.consultant.ru/link/?req=doc&amp;base=LAW&amp;n=427886&amp;dst=100023" TargetMode="External"/><Relationship Id="rId68" Type="http://schemas.openxmlformats.org/officeDocument/2006/relationships/hyperlink" Target="https://login.consultant.ru/link/?req=doc&amp;base=LAW&amp;n=417307&amp;dst=100010" TargetMode="External"/><Relationship Id="rId89" Type="http://schemas.openxmlformats.org/officeDocument/2006/relationships/hyperlink" Target="https://login.consultant.ru/link/?req=doc&amp;base=LAW&amp;n=477090&amp;dst=100047" TargetMode="External"/><Relationship Id="rId112" Type="http://schemas.openxmlformats.org/officeDocument/2006/relationships/hyperlink" Target="https://login.consultant.ru/link/?req=doc&amp;base=LAW&amp;n=453772&amp;dst=100094" TargetMode="External"/><Relationship Id="rId133" Type="http://schemas.openxmlformats.org/officeDocument/2006/relationships/hyperlink" Target="https://login.consultant.ru/link/?req=doc&amp;base=LAW&amp;n=466550&amp;dst=100363" TargetMode="External"/><Relationship Id="rId154" Type="http://schemas.openxmlformats.org/officeDocument/2006/relationships/hyperlink" Target="https://login.consultant.ru/link/?req=doc&amp;base=LAW&amp;n=302322&amp;dst=104764" TargetMode="External"/><Relationship Id="rId175" Type="http://schemas.openxmlformats.org/officeDocument/2006/relationships/hyperlink" Target="https://login.consultant.ru/link/?req=doc&amp;base=LAW&amp;n=469464&amp;dst=100727" TargetMode="External"/><Relationship Id="rId196" Type="http://schemas.openxmlformats.org/officeDocument/2006/relationships/hyperlink" Target="https://login.consultant.ru/link/?req=doc&amp;base=LAW&amp;n=204049&amp;dst=100844" TargetMode="External"/><Relationship Id="rId200" Type="http://schemas.openxmlformats.org/officeDocument/2006/relationships/hyperlink" Target="https://login.consultant.ru/link/?req=doc&amp;base=LAW&amp;n=466550&amp;dst=100398" TargetMode="External"/><Relationship Id="rId16" Type="http://schemas.openxmlformats.org/officeDocument/2006/relationships/hyperlink" Target="https://login.consultant.ru/link/?req=doc&amp;base=LAW&amp;n=159216&amp;dst=100010" TargetMode="External"/><Relationship Id="rId221" Type="http://schemas.openxmlformats.org/officeDocument/2006/relationships/hyperlink" Target="https://login.consultant.ru/link/?req=doc&amp;base=LAW&amp;n=455697&amp;dst=100029" TargetMode="External"/><Relationship Id="rId242" Type="http://schemas.openxmlformats.org/officeDocument/2006/relationships/hyperlink" Target="https://login.consultant.ru/link/?req=doc&amp;base=LAW&amp;n=404426&amp;dst=100011" TargetMode="External"/><Relationship Id="rId263" Type="http://schemas.openxmlformats.org/officeDocument/2006/relationships/hyperlink" Target="https://login.consultant.ru/link/?req=doc&amp;base=LAW&amp;n=476154&amp;dst=100027" TargetMode="External"/><Relationship Id="rId37" Type="http://schemas.openxmlformats.org/officeDocument/2006/relationships/hyperlink" Target="https://login.consultant.ru/link/?req=doc&amp;base=LAW&amp;n=466763&amp;dst=100034" TargetMode="External"/><Relationship Id="rId58" Type="http://schemas.openxmlformats.org/officeDocument/2006/relationships/hyperlink" Target="https://login.consultant.ru/link/?req=doc&amp;base=LAW&amp;n=477958&amp;dst=100426" TargetMode="External"/><Relationship Id="rId79" Type="http://schemas.openxmlformats.org/officeDocument/2006/relationships/hyperlink" Target="https://login.consultant.ru/link/?req=doc&amp;base=LAW&amp;n=358199&amp;dst=100010" TargetMode="External"/><Relationship Id="rId102" Type="http://schemas.openxmlformats.org/officeDocument/2006/relationships/hyperlink" Target="https://login.consultant.ru/link/?req=doc&amp;base=LAW&amp;n=477097&amp;dst=609" TargetMode="External"/><Relationship Id="rId123" Type="http://schemas.openxmlformats.org/officeDocument/2006/relationships/hyperlink" Target="https://login.consultant.ru/link/?req=doc&amp;base=LAW&amp;n=456020&amp;dst=100158" TargetMode="External"/><Relationship Id="rId144" Type="http://schemas.openxmlformats.org/officeDocument/2006/relationships/hyperlink" Target="https://login.consultant.ru/link/?req=doc&amp;base=LAW&amp;n=453772&amp;dst=100430" TargetMode="External"/><Relationship Id="rId90" Type="http://schemas.openxmlformats.org/officeDocument/2006/relationships/hyperlink" Target="https://login.consultant.ru/link/?req=doc&amp;base=LAW&amp;n=453772&amp;dst=100127" TargetMode="External"/><Relationship Id="rId165" Type="http://schemas.openxmlformats.org/officeDocument/2006/relationships/hyperlink" Target="https://login.consultant.ru/link/?req=doc&amp;base=LAW&amp;n=466550&amp;dst=100378" TargetMode="External"/><Relationship Id="rId186" Type="http://schemas.openxmlformats.org/officeDocument/2006/relationships/hyperlink" Target="https://login.consultant.ru/link/?req=doc&amp;base=LAW&amp;n=466550&amp;dst=100396" TargetMode="External"/><Relationship Id="rId211" Type="http://schemas.openxmlformats.org/officeDocument/2006/relationships/hyperlink" Target="https://login.consultant.ru/link/?req=doc&amp;base=LAW&amp;n=449049&amp;dst=20" TargetMode="External"/><Relationship Id="rId232" Type="http://schemas.openxmlformats.org/officeDocument/2006/relationships/hyperlink" Target="https://login.consultant.ru/link/?req=doc&amp;base=LAW&amp;n=453772&amp;dst=100098" TargetMode="External"/><Relationship Id="rId253" Type="http://schemas.openxmlformats.org/officeDocument/2006/relationships/hyperlink" Target="https://login.consultant.ru/link/?req=doc&amp;base=LAW&amp;n=474640&amp;dst=100791" TargetMode="External"/><Relationship Id="rId274" Type="http://schemas.openxmlformats.org/officeDocument/2006/relationships/hyperlink" Target="https://login.consultant.ru/link/?req=doc&amp;base=LAW&amp;n=451476&amp;dst=100011" TargetMode="External"/><Relationship Id="rId27" Type="http://schemas.openxmlformats.org/officeDocument/2006/relationships/hyperlink" Target="https://login.consultant.ru/link/?req=doc&amp;base=LAW&amp;n=317728&amp;dst=100018" TargetMode="External"/><Relationship Id="rId48" Type="http://schemas.openxmlformats.org/officeDocument/2006/relationships/hyperlink" Target="https://login.consultant.ru/link/?req=doc&amp;base=LAW&amp;n=453475&amp;dst=100057" TargetMode="External"/><Relationship Id="rId69" Type="http://schemas.openxmlformats.org/officeDocument/2006/relationships/hyperlink" Target="https://login.consultant.ru/link/?req=doc&amp;base=LAW&amp;n=466550&amp;dst=100353" TargetMode="External"/><Relationship Id="rId113" Type="http://schemas.openxmlformats.org/officeDocument/2006/relationships/hyperlink" Target="https://login.consultant.ru/link/?req=doc&amp;base=LAW&amp;n=205249&amp;dst=100006" TargetMode="External"/><Relationship Id="rId134" Type="http://schemas.openxmlformats.org/officeDocument/2006/relationships/hyperlink" Target="https://login.consultant.ru/link/?req=doc&amp;base=LAW&amp;n=453772&amp;dst=100094" TargetMode="External"/><Relationship Id="rId80" Type="http://schemas.openxmlformats.org/officeDocument/2006/relationships/hyperlink" Target="https://login.consultant.ru/link/?req=doc&amp;base=LAW&amp;n=469762&amp;dst=100580" TargetMode="External"/><Relationship Id="rId155" Type="http://schemas.openxmlformats.org/officeDocument/2006/relationships/hyperlink" Target="https://login.consultant.ru/link/?req=doc&amp;base=LAW&amp;n=456020&amp;dst=100160" TargetMode="External"/><Relationship Id="rId176" Type="http://schemas.openxmlformats.org/officeDocument/2006/relationships/hyperlink" Target="https://login.consultant.ru/link/?req=doc&amp;base=LAW&amp;n=466550&amp;dst=100380" TargetMode="External"/><Relationship Id="rId197" Type="http://schemas.openxmlformats.org/officeDocument/2006/relationships/hyperlink" Target="https://login.consultant.ru/link/?req=doc&amp;base=LAW&amp;n=204049&amp;dst=101356" TargetMode="External"/><Relationship Id="rId201" Type="http://schemas.openxmlformats.org/officeDocument/2006/relationships/hyperlink" Target="https://login.consultant.ru/link/?req=doc&amp;base=LAW&amp;n=469464&amp;dst=100729" TargetMode="External"/><Relationship Id="rId222" Type="http://schemas.openxmlformats.org/officeDocument/2006/relationships/hyperlink" Target="https://login.consultant.ru/link/?req=doc&amp;base=LAW&amp;n=476156&amp;dst=102532" TargetMode="External"/><Relationship Id="rId243" Type="http://schemas.openxmlformats.org/officeDocument/2006/relationships/hyperlink" Target="https://login.consultant.ru/link/?req=doc&amp;base=LAW&amp;n=453772&amp;dst=100098" TargetMode="External"/><Relationship Id="rId264" Type="http://schemas.openxmlformats.org/officeDocument/2006/relationships/hyperlink" Target="https://login.consultant.ru/link/?req=doc&amp;base=LAW&amp;n=457163&amp;dst=100014" TargetMode="External"/><Relationship Id="rId17" Type="http://schemas.openxmlformats.org/officeDocument/2006/relationships/hyperlink" Target="https://login.consultant.ru/link/?req=doc&amp;base=LAW&amp;n=359021&amp;dst=100009" TargetMode="External"/><Relationship Id="rId38" Type="http://schemas.openxmlformats.org/officeDocument/2006/relationships/hyperlink" Target="https://login.consultant.ru/link/?req=doc&amp;base=LAW&amp;n=455697&amp;dst=100021" TargetMode="External"/><Relationship Id="rId59" Type="http://schemas.openxmlformats.org/officeDocument/2006/relationships/hyperlink" Target="https://login.consultant.ru/link/?req=doc&amp;base=LAW&amp;n=295923" TargetMode="External"/><Relationship Id="rId103" Type="http://schemas.openxmlformats.org/officeDocument/2006/relationships/hyperlink" Target="https://login.consultant.ru/link/?req=doc&amp;base=LAW&amp;n=477097&amp;dst=101080" TargetMode="External"/><Relationship Id="rId124" Type="http://schemas.openxmlformats.org/officeDocument/2006/relationships/hyperlink" Target="https://login.consultant.ru/link/?req=doc&amp;base=LAW&amp;n=466550&amp;dst=100359" TargetMode="External"/><Relationship Id="rId70" Type="http://schemas.openxmlformats.org/officeDocument/2006/relationships/hyperlink" Target="https://login.consultant.ru/link/?req=doc&amp;base=LAW&amp;n=453772&amp;dst=100111" TargetMode="External"/><Relationship Id="rId91" Type="http://schemas.openxmlformats.org/officeDocument/2006/relationships/hyperlink" Target="https://login.consultant.ru/link/?req=doc&amp;base=LAW&amp;n=453772&amp;dst=100102" TargetMode="External"/><Relationship Id="rId145" Type="http://schemas.openxmlformats.org/officeDocument/2006/relationships/hyperlink" Target="https://login.consultant.ru/link/?req=doc&amp;base=LAW&amp;n=451476&amp;dst=100011" TargetMode="External"/><Relationship Id="rId166" Type="http://schemas.openxmlformats.org/officeDocument/2006/relationships/hyperlink" Target="https://login.consultant.ru/link/?req=doc&amp;base=LAW&amp;n=474496&amp;dst=100024" TargetMode="External"/><Relationship Id="rId187" Type="http://schemas.openxmlformats.org/officeDocument/2006/relationships/hyperlink" Target="https://login.consultant.ru/link/?req=doc&amp;base=LAW&amp;n=466550&amp;dst=100396" TargetMode="External"/><Relationship Id="rId1" Type="http://schemas.openxmlformats.org/officeDocument/2006/relationships/styles" Target="styles.xml"/><Relationship Id="rId212" Type="http://schemas.openxmlformats.org/officeDocument/2006/relationships/hyperlink" Target="https://login.consultant.ru/link/?req=doc&amp;base=LAW&amp;n=455697&amp;dst=100027" TargetMode="External"/><Relationship Id="rId233" Type="http://schemas.openxmlformats.org/officeDocument/2006/relationships/hyperlink" Target="https://login.consultant.ru/link/?req=doc&amp;base=LAW&amp;n=453772&amp;dst=100430" TargetMode="External"/><Relationship Id="rId254" Type="http://schemas.openxmlformats.org/officeDocument/2006/relationships/hyperlink" Target="https://login.consultant.ru/link/?req=doc&amp;base=LAW&amp;n=466550&amp;dst=100403" TargetMode="External"/><Relationship Id="rId28" Type="http://schemas.openxmlformats.org/officeDocument/2006/relationships/hyperlink" Target="https://login.consultant.ru/link/?req=doc&amp;base=LAW&amp;n=469467&amp;dst=100036" TargetMode="External"/><Relationship Id="rId49" Type="http://schemas.openxmlformats.org/officeDocument/2006/relationships/hyperlink" Target="https://login.consultant.ru/link/?req=doc&amp;base=LAW&amp;n=469762&amp;dst=100740" TargetMode="External"/><Relationship Id="rId114" Type="http://schemas.openxmlformats.org/officeDocument/2006/relationships/hyperlink" Target="https://login.consultant.ru/link/?req=doc&amp;base=LAW&amp;n=466550&amp;dst=100354" TargetMode="External"/><Relationship Id="rId275" Type="http://schemas.openxmlformats.org/officeDocument/2006/relationships/hyperlink" Target="https://login.consultant.ru/link/?req=doc&amp;base=LAW&amp;n=466550&amp;dst=100404" TargetMode="External"/><Relationship Id="rId60" Type="http://schemas.openxmlformats.org/officeDocument/2006/relationships/hyperlink" Target="https://login.consultant.ru/link/?req=doc&amp;base=LAW&amp;n=317695&amp;dst=100011" TargetMode="External"/><Relationship Id="rId81" Type="http://schemas.openxmlformats.org/officeDocument/2006/relationships/hyperlink" Target="https://login.consultant.ru/link/?req=doc&amp;base=LAW&amp;n=453772&amp;dst=100112" TargetMode="External"/><Relationship Id="rId135" Type="http://schemas.openxmlformats.org/officeDocument/2006/relationships/hyperlink" Target="https://login.consultant.ru/link/?req=doc&amp;base=LAW&amp;n=469464&amp;dst=100724" TargetMode="External"/><Relationship Id="rId156" Type="http://schemas.openxmlformats.org/officeDocument/2006/relationships/hyperlink" Target="https://login.consultant.ru/link/?req=doc&amp;base=LAW&amp;n=466550&amp;dst=100365" TargetMode="External"/><Relationship Id="rId177" Type="http://schemas.openxmlformats.org/officeDocument/2006/relationships/hyperlink" Target="https://login.consultant.ru/link/?req=doc&amp;base=LAW&amp;n=466550&amp;dst=100383" TargetMode="External"/><Relationship Id="rId198" Type="http://schemas.openxmlformats.org/officeDocument/2006/relationships/hyperlink" Target="https://login.consultant.ru/link/?req=doc&amp;base=LAW&amp;n=451476&amp;dst=100011" TargetMode="External"/><Relationship Id="rId202" Type="http://schemas.openxmlformats.org/officeDocument/2006/relationships/hyperlink" Target="https://login.consultant.ru/link/?req=doc&amp;base=LAW&amp;n=466550&amp;dst=100399" TargetMode="External"/><Relationship Id="rId223" Type="http://schemas.openxmlformats.org/officeDocument/2006/relationships/hyperlink" Target="https://login.consultant.ru/link/?req=doc&amp;base=LAW&amp;n=466550&amp;dst=100400" TargetMode="External"/><Relationship Id="rId244" Type="http://schemas.openxmlformats.org/officeDocument/2006/relationships/hyperlink" Target="https://login.consultant.ru/link/?req=doc&amp;base=LAW&amp;n=453772&amp;dst=100094" TargetMode="External"/><Relationship Id="rId18" Type="http://schemas.openxmlformats.org/officeDocument/2006/relationships/hyperlink" Target="https://login.consultant.ru/link/?req=doc&amp;base=LAW&amp;n=167313&amp;dst=100005" TargetMode="External"/><Relationship Id="rId39" Type="http://schemas.openxmlformats.org/officeDocument/2006/relationships/hyperlink" Target="https://login.consultant.ru/link/?req=doc&amp;base=LAW&amp;n=469464&amp;dst=100723" TargetMode="External"/><Relationship Id="rId265" Type="http://schemas.openxmlformats.org/officeDocument/2006/relationships/hyperlink" Target="https://login.consultant.ru/link/?req=doc&amp;base=LAW&amp;n=417307&amp;dst=100010" TargetMode="External"/><Relationship Id="rId50" Type="http://schemas.openxmlformats.org/officeDocument/2006/relationships/hyperlink" Target="https://login.consultant.ru/link/?req=doc&amp;base=LAW&amp;n=94016&amp;dst=100249" TargetMode="External"/><Relationship Id="rId104" Type="http://schemas.openxmlformats.org/officeDocument/2006/relationships/hyperlink" Target="https://login.consultant.ru/link/?req=doc&amp;base=LAW&amp;n=453772&amp;dst=100098" TargetMode="External"/><Relationship Id="rId125" Type="http://schemas.openxmlformats.org/officeDocument/2006/relationships/hyperlink" Target="https://login.consultant.ru/link/?req=doc&amp;base=LAW&amp;n=453772&amp;dst=100098" TargetMode="External"/><Relationship Id="rId146" Type="http://schemas.openxmlformats.org/officeDocument/2006/relationships/hyperlink" Target="https://login.consultant.ru/link/?req=doc&amp;base=LAW&amp;n=449049&amp;dst=20" TargetMode="External"/><Relationship Id="rId167" Type="http://schemas.openxmlformats.org/officeDocument/2006/relationships/hyperlink" Target="https://login.consultant.ru/link/?req=doc&amp;base=LAW&amp;n=453772&amp;dst=100098" TargetMode="External"/><Relationship Id="rId188" Type="http://schemas.openxmlformats.org/officeDocument/2006/relationships/hyperlink" Target="https://login.consultant.ru/link/?req=doc&amp;base=LAW&amp;n=466550&amp;dst=100398" TargetMode="External"/><Relationship Id="rId71" Type="http://schemas.openxmlformats.org/officeDocument/2006/relationships/hyperlink" Target="https://login.consultant.ru/link/?req=doc&amp;base=LAW&amp;n=456020&amp;dst=100156" TargetMode="External"/><Relationship Id="rId92" Type="http://schemas.openxmlformats.org/officeDocument/2006/relationships/hyperlink" Target="https://login.consultant.ru/link/?req=doc&amp;base=LAW&amp;n=453772&amp;dst=100131" TargetMode="External"/><Relationship Id="rId213" Type="http://schemas.openxmlformats.org/officeDocument/2006/relationships/hyperlink" Target="https://login.consultant.ru/link/?req=doc&amp;base=LAW&amp;n=453772&amp;dst=100098" TargetMode="External"/><Relationship Id="rId234" Type="http://schemas.openxmlformats.org/officeDocument/2006/relationships/hyperlink" Target="https://login.consultant.ru/link/?req=doc&amp;base=LAW&amp;n=455697&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371876&amp;dst=100011" TargetMode="External"/><Relationship Id="rId255" Type="http://schemas.openxmlformats.org/officeDocument/2006/relationships/hyperlink" Target="https://login.consultant.ru/link/?req=doc&amp;base=LAW&amp;n=476156&amp;dst=100061" TargetMode="External"/><Relationship Id="rId276" Type="http://schemas.openxmlformats.org/officeDocument/2006/relationships/hyperlink" Target="https://login.consultant.ru/link/?req=doc&amp;base=LAW&amp;n=474496&amp;dst=100035" TargetMode="External"/><Relationship Id="rId40" Type="http://schemas.openxmlformats.org/officeDocument/2006/relationships/hyperlink" Target="https://login.consultant.ru/link/?req=doc&amp;base=LAW&amp;n=378535&amp;dst=100011" TargetMode="External"/><Relationship Id="rId115" Type="http://schemas.openxmlformats.org/officeDocument/2006/relationships/hyperlink" Target="https://login.consultant.ru/link/?req=doc&amp;base=LAW&amp;n=469762&amp;dst=358" TargetMode="External"/><Relationship Id="rId136" Type="http://schemas.openxmlformats.org/officeDocument/2006/relationships/hyperlink" Target="https://login.consultant.ru/link/?req=doc&amp;base=LAW&amp;n=469464&amp;dst=100726" TargetMode="External"/><Relationship Id="rId157" Type="http://schemas.openxmlformats.org/officeDocument/2006/relationships/hyperlink" Target="https://login.consultant.ru/link/?req=doc&amp;base=LAW&amp;n=466550&amp;dst=100368" TargetMode="External"/><Relationship Id="rId178" Type="http://schemas.openxmlformats.org/officeDocument/2006/relationships/hyperlink" Target="https://login.consultant.ru/link/?req=doc&amp;base=LAW&amp;n=466550&amp;dst=100389" TargetMode="External"/><Relationship Id="rId61" Type="http://schemas.openxmlformats.org/officeDocument/2006/relationships/hyperlink" Target="https://login.consultant.ru/link/?req=doc&amp;base=LAW&amp;n=404426&amp;dst=100011" TargetMode="External"/><Relationship Id="rId82" Type="http://schemas.openxmlformats.org/officeDocument/2006/relationships/hyperlink" Target="https://login.consultant.ru/link/?req=doc&amp;base=LAW&amp;n=453772&amp;dst=100117" TargetMode="External"/><Relationship Id="rId199" Type="http://schemas.openxmlformats.org/officeDocument/2006/relationships/hyperlink" Target="https://login.consultant.ru/link/?req=doc&amp;base=LAW&amp;n=466550&amp;dst=100398" TargetMode="External"/><Relationship Id="rId203" Type="http://schemas.openxmlformats.org/officeDocument/2006/relationships/hyperlink" Target="https://login.consultant.ru/link/?req=doc&amp;base=LAW&amp;n=474496&amp;dst=100026" TargetMode="External"/><Relationship Id="rId19" Type="http://schemas.openxmlformats.org/officeDocument/2006/relationships/hyperlink" Target="https://login.consultant.ru/link/?req=doc&amp;base=LAW&amp;n=456127&amp;dst=100013" TargetMode="External"/><Relationship Id="rId224" Type="http://schemas.openxmlformats.org/officeDocument/2006/relationships/hyperlink" Target="https://login.consultant.ru/link/?req=doc&amp;base=LAW&amp;n=466763&amp;dst=100034" TargetMode="External"/><Relationship Id="rId245" Type="http://schemas.openxmlformats.org/officeDocument/2006/relationships/hyperlink" Target="https://login.consultant.ru/link/?req=doc&amp;base=LAW&amp;n=453772&amp;dst=100430" TargetMode="External"/><Relationship Id="rId266" Type="http://schemas.openxmlformats.org/officeDocument/2006/relationships/hyperlink" Target="https://login.consultant.ru/link/?req=doc&amp;base=LAW&amp;n=453772&amp;dst=100098" TargetMode="External"/><Relationship Id="rId30" Type="http://schemas.openxmlformats.org/officeDocument/2006/relationships/hyperlink" Target="https://login.consultant.ru/link/?req=doc&amp;base=LAW&amp;n=440142&amp;dst=100031" TargetMode="External"/><Relationship Id="rId105" Type="http://schemas.openxmlformats.org/officeDocument/2006/relationships/hyperlink" Target="https://login.consultant.ru/link/?req=doc&amp;base=LAW&amp;n=453772&amp;dst=100430" TargetMode="External"/><Relationship Id="rId126" Type="http://schemas.openxmlformats.org/officeDocument/2006/relationships/hyperlink" Target="https://login.consultant.ru/link/?req=doc&amp;base=LAW&amp;n=453772&amp;dst=100430" TargetMode="External"/><Relationship Id="rId147" Type="http://schemas.openxmlformats.org/officeDocument/2006/relationships/hyperlink" Target="https://login.consultant.ru/link/?req=doc&amp;base=LAW&amp;n=449049&amp;dst=20" TargetMode="External"/><Relationship Id="rId168" Type="http://schemas.openxmlformats.org/officeDocument/2006/relationships/hyperlink" Target="https://login.consultant.ru/link/?req=doc&amp;base=LAW&amp;n=453772&amp;dst=100430" TargetMode="External"/><Relationship Id="rId51" Type="http://schemas.openxmlformats.org/officeDocument/2006/relationships/hyperlink" Target="https://login.consultant.ru/link/?req=doc&amp;base=LAW&amp;n=456191&amp;dst=100168" TargetMode="External"/><Relationship Id="rId72" Type="http://schemas.openxmlformats.org/officeDocument/2006/relationships/hyperlink" Target="https://login.consultant.ru/link/?req=doc&amp;base=LAW&amp;n=474496&amp;dst=100023" TargetMode="External"/><Relationship Id="rId93" Type="http://schemas.openxmlformats.org/officeDocument/2006/relationships/hyperlink" Target="https://login.consultant.ru/link/?req=doc&amp;base=LAW&amp;n=451476&amp;dst=100011" TargetMode="External"/><Relationship Id="rId189" Type="http://schemas.openxmlformats.org/officeDocument/2006/relationships/hyperlink" Target="https://login.consultant.ru/link/?req=doc&amp;base=LAW&amp;n=453772&amp;dst=10009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772&amp;dst=100094" TargetMode="External"/><Relationship Id="rId235" Type="http://schemas.openxmlformats.org/officeDocument/2006/relationships/hyperlink" Target="https://login.consultant.ru/link/?req=doc&amp;base=LAW&amp;n=466550&amp;dst=100354" TargetMode="External"/><Relationship Id="rId256" Type="http://schemas.openxmlformats.org/officeDocument/2006/relationships/hyperlink" Target="https://login.consultant.ru/link/?req=doc&amp;base=LAW&amp;n=476156&amp;dst=100061" TargetMode="External"/><Relationship Id="rId277" Type="http://schemas.openxmlformats.org/officeDocument/2006/relationships/hyperlink" Target="https://login.consultant.ru/link/?req=doc&amp;base=LAW&amp;n=469462&amp;dst=100013" TargetMode="External"/><Relationship Id="rId116" Type="http://schemas.openxmlformats.org/officeDocument/2006/relationships/hyperlink" Target="https://login.consultant.ru/link/?req=doc&amp;base=LAW&amp;n=469762&amp;dst=358" TargetMode="External"/><Relationship Id="rId137" Type="http://schemas.openxmlformats.org/officeDocument/2006/relationships/hyperlink" Target="https://login.consultant.ru/link/?req=doc&amp;base=LAW&amp;n=466550&amp;dst=100354" TargetMode="External"/><Relationship Id="rId158" Type="http://schemas.openxmlformats.org/officeDocument/2006/relationships/hyperlink" Target="https://login.consultant.ru/link/?req=doc&amp;base=LAW&amp;n=466550&amp;dst=100371" TargetMode="External"/><Relationship Id="rId20" Type="http://schemas.openxmlformats.org/officeDocument/2006/relationships/hyperlink" Target="https://login.consultant.ru/link/?req=doc&amp;base=LAW&amp;n=167309&amp;dst=100009" TargetMode="External"/><Relationship Id="rId41" Type="http://schemas.openxmlformats.org/officeDocument/2006/relationships/hyperlink" Target="https://login.consultant.ru/link/?req=doc&amp;base=LAW&amp;n=417307&amp;dst=100010" TargetMode="External"/><Relationship Id="rId62" Type="http://schemas.openxmlformats.org/officeDocument/2006/relationships/hyperlink" Target="https://login.consultant.ru/link/?req=doc&amp;base=LAW&amp;n=469462&amp;dst=100013" TargetMode="External"/><Relationship Id="rId83" Type="http://schemas.openxmlformats.org/officeDocument/2006/relationships/hyperlink" Target="https://login.consultant.ru/link/?req=doc&amp;base=LAW&amp;n=453772&amp;dst=100114" TargetMode="External"/><Relationship Id="rId179" Type="http://schemas.openxmlformats.org/officeDocument/2006/relationships/hyperlink" Target="https://login.consultant.ru/link/?req=doc&amp;base=LAW&amp;n=466550&amp;dst=100391" TargetMode="External"/><Relationship Id="rId190" Type="http://schemas.openxmlformats.org/officeDocument/2006/relationships/hyperlink" Target="https://login.consultant.ru/link/?req=doc&amp;base=LAW&amp;n=453772&amp;dst=100094" TargetMode="External"/><Relationship Id="rId204" Type="http://schemas.openxmlformats.org/officeDocument/2006/relationships/hyperlink" Target="https://login.consultant.ru/link/?req=doc&amp;base=LAW&amp;n=466550&amp;dst=100354" TargetMode="External"/><Relationship Id="rId225" Type="http://schemas.openxmlformats.org/officeDocument/2006/relationships/hyperlink" Target="https://login.consultant.ru/link/?req=doc&amp;base=LAW&amp;n=476156&amp;dst=100061" TargetMode="External"/><Relationship Id="rId246" Type="http://schemas.openxmlformats.org/officeDocument/2006/relationships/hyperlink" Target="https://login.consultant.ru/link/?req=doc&amp;base=LAW&amp;n=449049&amp;dst=20" TargetMode="External"/><Relationship Id="rId267" Type="http://schemas.openxmlformats.org/officeDocument/2006/relationships/hyperlink" Target="https://login.consultant.ru/link/?req=doc&amp;base=LAW&amp;n=453772&amp;dst=100430" TargetMode="External"/><Relationship Id="rId106" Type="http://schemas.openxmlformats.org/officeDocument/2006/relationships/hyperlink" Target="https://login.consultant.ru/link/?req=doc&amp;base=LAW&amp;n=199063&amp;dst=100009" TargetMode="External"/><Relationship Id="rId127" Type="http://schemas.openxmlformats.org/officeDocument/2006/relationships/hyperlink" Target="https://login.consultant.ru/link/?req=doc&amp;base=LAW&amp;n=199063&amp;dst=100009" TargetMode="External"/><Relationship Id="rId10" Type="http://schemas.openxmlformats.org/officeDocument/2006/relationships/hyperlink" Target="https://login.consultant.ru/link/?req=doc&amp;base=LAW&amp;n=461632&amp;dst=100115" TargetMode="External"/><Relationship Id="rId31" Type="http://schemas.openxmlformats.org/officeDocument/2006/relationships/hyperlink" Target="https://login.consultant.ru/link/?req=doc&amp;base=LAW&amp;n=218011&amp;dst=100009" TargetMode="External"/><Relationship Id="rId52" Type="http://schemas.openxmlformats.org/officeDocument/2006/relationships/hyperlink" Target="https://login.consultant.ru/link/?req=doc&amp;base=LAW&amp;n=87100&amp;dst=100012" TargetMode="External"/><Relationship Id="rId73" Type="http://schemas.openxmlformats.org/officeDocument/2006/relationships/hyperlink" Target="https://login.consultant.ru/link/?req=doc&amp;base=LAW&amp;n=351808&amp;dst=100006" TargetMode="External"/><Relationship Id="rId94" Type="http://schemas.openxmlformats.org/officeDocument/2006/relationships/hyperlink" Target="https://login.consultant.ru/link/?req=doc&amp;base=LAW&amp;n=466550&amp;dst=100354" TargetMode="External"/><Relationship Id="rId148" Type="http://schemas.openxmlformats.org/officeDocument/2006/relationships/hyperlink" Target="https://login.consultant.ru/link/?req=doc&amp;base=LAW&amp;n=455697&amp;dst=100024" TargetMode="External"/><Relationship Id="rId169" Type="http://schemas.openxmlformats.org/officeDocument/2006/relationships/hyperlink" Target="https://login.consultant.ru/link/?req=doc&amp;base=LAW&amp;n=199063&amp;dst=100009" TargetMode="External"/><Relationship Id="rId4" Type="http://schemas.openxmlformats.org/officeDocument/2006/relationships/hyperlink" Target="https://login.consultant.ru/link/?req=doc&amp;base=LAW&amp;n=477958&amp;dst=100424" TargetMode="External"/><Relationship Id="rId180" Type="http://schemas.openxmlformats.org/officeDocument/2006/relationships/hyperlink" Target="https://login.consultant.ru/link/?req=doc&amp;base=LAW&amp;n=466550&amp;dst=100391" TargetMode="External"/><Relationship Id="rId215" Type="http://schemas.openxmlformats.org/officeDocument/2006/relationships/hyperlink" Target="https://login.consultant.ru/link/?req=doc&amp;base=LAW&amp;n=453772&amp;dst=100430" TargetMode="External"/><Relationship Id="rId236" Type="http://schemas.openxmlformats.org/officeDocument/2006/relationships/hyperlink" Target="https://login.consultant.ru/link/?req=doc&amp;base=LAW&amp;n=199063&amp;dst=100009" TargetMode="External"/><Relationship Id="rId257" Type="http://schemas.openxmlformats.org/officeDocument/2006/relationships/hyperlink" Target="https://login.consultant.ru/link/?req=doc&amp;base=LAW&amp;n=378535&amp;dst=100012" TargetMode="External"/><Relationship Id="rId278" Type="http://schemas.openxmlformats.org/officeDocument/2006/relationships/hyperlink" Target="https://login.consultant.ru/link/?req=doc&amp;base=LAW&amp;n=469462&amp;dst=100013" TargetMode="External"/><Relationship Id="rId42" Type="http://schemas.openxmlformats.org/officeDocument/2006/relationships/hyperlink" Target="https://login.consultant.ru/link/?req=doc&amp;base=LAW&amp;n=466550&amp;dst=100351" TargetMode="External"/><Relationship Id="rId84" Type="http://schemas.openxmlformats.org/officeDocument/2006/relationships/hyperlink" Target="https://login.consultant.ru/link/?req=doc&amp;base=LAW&amp;n=453772&amp;dst=100123" TargetMode="External"/><Relationship Id="rId138" Type="http://schemas.openxmlformats.org/officeDocument/2006/relationships/hyperlink" Target="https://login.consultant.ru/link/?req=doc&amp;base=LAW&amp;n=477097&amp;dst=807" TargetMode="External"/><Relationship Id="rId191" Type="http://schemas.openxmlformats.org/officeDocument/2006/relationships/hyperlink" Target="https://login.consultant.ru/link/?req=doc&amp;base=LAW&amp;n=453772&amp;dst=100430" TargetMode="External"/><Relationship Id="rId205" Type="http://schemas.openxmlformats.org/officeDocument/2006/relationships/hyperlink" Target="https://login.consultant.ru/link/?req=doc&amp;base=LAW&amp;n=453772&amp;dst=100098" TargetMode="External"/><Relationship Id="rId247" Type="http://schemas.openxmlformats.org/officeDocument/2006/relationships/hyperlink" Target="https://login.consultant.ru/link/?req=doc&amp;base=LAW&amp;n=449049&amp;dst=20" TargetMode="External"/><Relationship Id="rId107" Type="http://schemas.openxmlformats.org/officeDocument/2006/relationships/hyperlink" Target="https://login.consultant.ru/link/?req=doc&amp;base=LAW&amp;n=448514&amp;dst=100009" TargetMode="External"/><Relationship Id="rId11" Type="http://schemas.openxmlformats.org/officeDocument/2006/relationships/hyperlink" Target="https://login.consultant.ru/link/?req=doc&amp;base=LAW&amp;n=456117&amp;dst=100522" TargetMode="External"/><Relationship Id="rId53" Type="http://schemas.openxmlformats.org/officeDocument/2006/relationships/hyperlink" Target="https://login.consultant.ru/link/?req=doc&amp;base=LAW&amp;n=461632&amp;dst=100116" TargetMode="External"/><Relationship Id="rId149" Type="http://schemas.openxmlformats.org/officeDocument/2006/relationships/hyperlink" Target="https://login.consultant.ru/link/?req=doc&amp;base=LAW&amp;n=453772&amp;dst=100098" TargetMode="External"/><Relationship Id="rId95" Type="http://schemas.openxmlformats.org/officeDocument/2006/relationships/hyperlink" Target="https://login.consultant.ru/link/?req=doc&amp;base=LAW&amp;n=466550&amp;dst=100355" TargetMode="External"/><Relationship Id="rId160" Type="http://schemas.openxmlformats.org/officeDocument/2006/relationships/hyperlink" Target="https://login.consultant.ru/link/?req=doc&amp;base=LAW&amp;n=466550&amp;dst=100373" TargetMode="External"/><Relationship Id="rId216" Type="http://schemas.openxmlformats.org/officeDocument/2006/relationships/hyperlink" Target="https://login.consultant.ru/link/?req=doc&amp;base=LAW&amp;n=449049&amp;ds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29959</Words>
  <Characters>170772</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Кусов Амир Рашидович</dc:creator>
  <cp:keywords/>
  <dc:description/>
  <cp:lastModifiedBy>Кусов Амир Рашидович</cp:lastModifiedBy>
  <cp:revision>1</cp:revision>
  <dcterms:created xsi:type="dcterms:W3CDTF">2024-07-16T06:13:00Z</dcterms:created>
  <dcterms:modified xsi:type="dcterms:W3CDTF">2024-07-16T06:14:00Z</dcterms:modified>
</cp:coreProperties>
</file>