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7"/>
        <w:gridCol w:w="7420"/>
      </w:tblGrid>
      <w:tr w:rsidR="00895FE6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FE6" w:rsidRPr="004D2D0D" w:rsidRDefault="00895FE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95FE6" w:rsidRPr="004D2D0D" w:rsidTr="00DD7C30">
        <w:trPr>
          <w:trHeight w:val="537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FE6" w:rsidRPr="004D2D0D" w:rsidRDefault="00895FE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895FE6" w:rsidRPr="004D2D0D" w:rsidRDefault="00895FE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895FE6" w:rsidRPr="004D2D0D" w:rsidTr="00DD7C30">
        <w:trPr>
          <w:trHeight w:val="5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FE6" w:rsidRPr="004D2D0D" w:rsidRDefault="00895FE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УСЛОВИЯ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 присоединения к электрическим сетям</w:t>
            </w:r>
          </w:p>
        </w:tc>
      </w:tr>
      <w:tr w:rsidR="00895FE6" w:rsidRPr="004D2D0D" w:rsidTr="00DD7C30">
        <w:trPr>
          <w:trHeight w:val="682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FE6" w:rsidRPr="004D2D0D" w:rsidRDefault="00895FE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(для юридических лиц или индивидуальных предпринимателей в целях технологического присоединения энергопринимающих устройств, максимальная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мощность которых составляет </w:t>
            </w: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 150 кВт включительно (с учетом ранее присоединенных в данной точке присоединения энергопринимающих устройств), на уровне напряжения выше 0,4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, по второй или третьей категории надёжности электроснабжения)</w:t>
            </w:r>
          </w:p>
        </w:tc>
      </w:tr>
      <w:tr w:rsidR="00895FE6" w:rsidRPr="004D2D0D" w:rsidTr="00DD7C30">
        <w:trPr>
          <w:trHeight w:val="27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FE6" w:rsidRPr="004D2D0D" w:rsidRDefault="00895FE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№                 /           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FE6" w:rsidRPr="004D2D0D" w:rsidRDefault="00895FE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«____»________________ 20____ г.</w:t>
            </w:r>
          </w:p>
        </w:tc>
      </w:tr>
      <w:tr w:rsidR="00895FE6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FE6" w:rsidRPr="004D2D0D" w:rsidRDefault="00895FE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Общество с ограниченной ответственностью «Кузбасская </w:t>
            </w:r>
            <w:proofErr w:type="spellStart"/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энергосетевая</w:t>
            </w:r>
            <w:proofErr w:type="spellEnd"/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компания»,</w:t>
            </w:r>
          </w:p>
        </w:tc>
      </w:tr>
      <w:tr w:rsidR="00895FE6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FE6" w:rsidRPr="004D2D0D" w:rsidRDefault="00895FE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(наименование сетевой организации, выдавшей технические условия)</w:t>
            </w:r>
          </w:p>
        </w:tc>
      </w:tr>
      <w:tr w:rsidR="00895FE6" w:rsidRPr="004D2D0D" w:rsidTr="00DD7C30">
        <w:trPr>
          <w:trHeight w:val="50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FE6" w:rsidRPr="004D2D0D" w:rsidRDefault="00895FE6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95FE6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FE6" w:rsidRPr="004D2D0D" w:rsidRDefault="00895FE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(полное наименование заявителя - юридического лица; фамилия, имя, отчество заявителя - индивидуального предпринимателя)</w:t>
            </w:r>
          </w:p>
        </w:tc>
      </w:tr>
      <w:tr w:rsidR="00895FE6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FE6" w:rsidRPr="004D2D0D" w:rsidRDefault="00895FE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1. Наименование энергопринимающих устройств заявителя</w:t>
            </w:r>
          </w:p>
        </w:tc>
      </w:tr>
      <w:tr w:rsidR="00895FE6" w:rsidRPr="004D2D0D" w:rsidTr="00DD7C30">
        <w:trPr>
          <w:trHeight w:val="50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FE6" w:rsidRPr="004D2D0D" w:rsidRDefault="00895FE6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95FE6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FE6" w:rsidRPr="004D2D0D" w:rsidRDefault="00895FE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2. Наименование и место нахождения объектов, в целях электроснабжения которых осуществляется технологическое присоединение энергопринимающих устройств заявителя</w:t>
            </w:r>
          </w:p>
        </w:tc>
      </w:tr>
      <w:tr w:rsidR="00895FE6" w:rsidRPr="004D2D0D" w:rsidTr="00DD7C30">
        <w:trPr>
          <w:trHeight w:val="50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FE6" w:rsidRPr="004D2D0D" w:rsidRDefault="00895FE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95FE6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FE6" w:rsidRPr="004D2D0D" w:rsidRDefault="00895FE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Максимальная мощность присоединяемых энергопринимающих устройств заявителя составляет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кВт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95FE6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FE6" w:rsidRPr="004D2D0D" w:rsidRDefault="00895FE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(если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энергопринимающее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устройство вводится в эксплуатацию по этапам и очередям, указывается поэтапное распределение мощности)</w:t>
            </w:r>
          </w:p>
        </w:tc>
      </w:tr>
      <w:tr w:rsidR="00895FE6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FE6" w:rsidRPr="004D2D0D" w:rsidRDefault="00895FE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Категория надежности -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95FE6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FE6" w:rsidRPr="004D2D0D" w:rsidRDefault="00895FE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Класс напряжения электрических сетей, к которым осуществляется технологическое присоединение - ___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End"/>
          </w:p>
        </w:tc>
      </w:tr>
      <w:tr w:rsidR="00895FE6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FE6" w:rsidRPr="004D2D0D" w:rsidRDefault="00895FE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Год ввода в эксплуатацию энергопринимающих устройств заявителя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95FE6" w:rsidRPr="004D2D0D" w:rsidTr="00DD7C30">
        <w:trPr>
          <w:trHeight w:val="795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95FE6" w:rsidRPr="004D2D0D" w:rsidRDefault="00895FE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7. Точка (точки) присоединения (вводные распределительные устройства, линии электропередачи, базовые подстанции, генераторы) и максимальная мощность энергопринимающих устройств по каждой точке присоединения.</w:t>
            </w:r>
          </w:p>
        </w:tc>
      </w:tr>
      <w:tr w:rsidR="00895FE6" w:rsidRPr="004D2D0D" w:rsidTr="00DD7C30">
        <w:trPr>
          <w:trHeight w:val="88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E6" w:rsidRPr="004D2D0D" w:rsidRDefault="00895FE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40"/>
              </w:rPr>
            </w:pPr>
          </w:p>
        </w:tc>
      </w:tr>
      <w:tr w:rsidR="00895FE6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95FE6" w:rsidRPr="004D2D0D" w:rsidRDefault="00895FE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8. Основной источник питания: _____________________________</w:t>
            </w:r>
          </w:p>
        </w:tc>
      </w:tr>
      <w:tr w:rsidR="00895FE6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FE6" w:rsidRPr="004D2D0D" w:rsidRDefault="00895FE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9. Резервный источник питания: _____________________________</w:t>
            </w:r>
          </w:p>
        </w:tc>
      </w:tr>
      <w:tr w:rsidR="00895FE6" w:rsidRPr="004D2D0D" w:rsidTr="00DD7C30">
        <w:trPr>
          <w:trHeight w:val="322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5FE6" w:rsidRPr="004D2D0D" w:rsidRDefault="00895FE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10 Сетевая организация осуществляет:</w:t>
            </w:r>
          </w:p>
        </w:tc>
      </w:tr>
      <w:tr w:rsidR="00895FE6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95FE6" w:rsidRPr="004D2D0D" w:rsidRDefault="00895FE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10.1. Разработку проектной документации согласно обязательствам, предусмотренным техническими условиями.</w:t>
            </w:r>
          </w:p>
        </w:tc>
      </w:tr>
      <w:tr w:rsidR="00895FE6" w:rsidRPr="004D2D0D" w:rsidTr="00DD7C30">
        <w:trPr>
          <w:trHeight w:val="307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5FE6" w:rsidRPr="004D2D0D" w:rsidRDefault="00895FE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10.2. Работы по усилению существующей электрической сети:</w:t>
            </w:r>
          </w:p>
        </w:tc>
      </w:tr>
      <w:tr w:rsidR="00895FE6" w:rsidRPr="004D2D0D" w:rsidTr="00DD7C30">
        <w:trPr>
          <w:trHeight w:val="149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5FE6" w:rsidRPr="004D2D0D" w:rsidRDefault="00895FE6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____________________________________________________________________________________</w:t>
            </w:r>
          </w:p>
        </w:tc>
      </w:tr>
      <w:tr w:rsidR="00895FE6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5FE6" w:rsidRPr="004D2D0D" w:rsidRDefault="00895FE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10.3. Работы по строительству объектов электросетевого хозяйства - от существующих объектов электросетевого хозяйства до точки (точек) энергопринимающих устройств заявителя:</w:t>
            </w:r>
          </w:p>
        </w:tc>
      </w:tr>
      <w:tr w:rsidR="00895FE6" w:rsidRPr="004D2D0D" w:rsidTr="00DD7C30">
        <w:trPr>
          <w:trHeight w:val="78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5FE6" w:rsidRPr="004D2D0D" w:rsidRDefault="00895FE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895FE6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5FE6" w:rsidRPr="004D2D0D" w:rsidRDefault="00895FE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10.4. Урегулирование отношений с третьими лицами.</w:t>
            </w:r>
          </w:p>
        </w:tc>
      </w:tr>
      <w:tr w:rsidR="00895FE6" w:rsidRPr="004D2D0D" w:rsidTr="00DD7C30">
        <w:trPr>
          <w:trHeight w:val="57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5FE6" w:rsidRPr="004D2D0D" w:rsidRDefault="00895FE6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895FE6" w:rsidRPr="004D2D0D" w:rsidTr="00DD7C30">
        <w:trPr>
          <w:trHeight w:val="429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95FE6" w:rsidRPr="004D2D0D" w:rsidRDefault="00895FE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10.5. </w:t>
            </w: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учета электрической энергии (мощности) с использованием приборов учета электрической энергии, в том числе включенных в состав измерительных комплексов, в местах, определяемых в соответствии с требованиями Основных положений функционирования розничных рынков электрической энергии.</w:t>
            </w:r>
          </w:p>
        </w:tc>
      </w:tr>
      <w:tr w:rsidR="00895FE6" w:rsidRPr="004D2D0D" w:rsidTr="00DD7C30">
        <w:trPr>
          <w:trHeight w:val="1126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E6" w:rsidRPr="004D2D0D" w:rsidRDefault="00895FE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10.6. Проверку выполнения Заявителем технических условий.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энергии.</w:t>
            </w:r>
          </w:p>
        </w:tc>
      </w:tr>
    </w:tbl>
    <w:p w:rsidR="00895FE6" w:rsidRPr="004D2D0D" w:rsidRDefault="00895FE6" w:rsidP="00895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95FE6" w:rsidRPr="004D2D0D" w:rsidSect="002017B2">
          <w:footerReference w:type="default" r:id="rId4"/>
          <w:pgSz w:w="11926" w:h="16867"/>
          <w:pgMar w:top="1134" w:right="567" w:bottom="1134" w:left="1134" w:header="11" w:footer="149" w:gutter="0"/>
          <w:cols w:space="720"/>
          <w:noEndnote/>
        </w:sectPr>
      </w:pPr>
    </w:p>
    <w:tbl>
      <w:tblPr>
        <w:tblW w:w="103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68"/>
        <w:gridCol w:w="4080"/>
      </w:tblGrid>
      <w:tr w:rsidR="00895FE6" w:rsidRPr="004D2D0D" w:rsidTr="00DD7C30">
        <w:trPr>
          <w:trHeight w:val="26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FE6" w:rsidRPr="004D2D0D" w:rsidRDefault="00895FE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895FE6" w:rsidRPr="004D2D0D" w:rsidTr="00DD7C30">
        <w:trPr>
          <w:trHeight w:val="537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95FE6" w:rsidRPr="004D2D0D" w:rsidRDefault="00895FE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895FE6" w:rsidRPr="004D2D0D" w:rsidRDefault="00895FE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895FE6" w:rsidRPr="004D2D0D" w:rsidTr="00DD7C30">
        <w:trPr>
          <w:trHeight w:val="161"/>
        </w:trPr>
        <w:tc>
          <w:tcPr>
            <w:tcW w:w="10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E6" w:rsidRPr="004D2D0D" w:rsidRDefault="00895FE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10.7. Фактическое присоединение объектов заявителя к электрическим сетям и фактическую подачу напряжения и мощности.</w:t>
            </w:r>
          </w:p>
        </w:tc>
      </w:tr>
      <w:tr w:rsidR="00895FE6" w:rsidRPr="004D2D0D" w:rsidTr="00DD7C30">
        <w:trPr>
          <w:trHeight w:val="467"/>
        </w:trPr>
        <w:tc>
          <w:tcPr>
            <w:tcW w:w="103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95FE6" w:rsidRPr="004D2D0D" w:rsidRDefault="00895FE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(указываются требования к усилению существующей электрической сети в связи с присоединением новых мощностей (строительство новых линий электропередачи, подстанций, увеличение сечения проводов и кабелей, замена или увеличение мощности трансформаторов, расширение распределительных устройств, модернизация оборудования, реконструкция объектов электросетевого хозяйства, установка устройств регулирования напряжения для обеспечения надежности и качества электрической энергии, а также по договоренности Сторон иные обязанности по исполнению технических условий, предусмотренные пунктом 25(1)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сетям))</w:t>
            </w:r>
          </w:p>
        </w:tc>
      </w:tr>
      <w:tr w:rsidR="00895FE6" w:rsidRPr="004D2D0D" w:rsidTr="00DD7C30">
        <w:trPr>
          <w:trHeight w:val="322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5FE6" w:rsidRPr="004D2D0D" w:rsidRDefault="00895FE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11 Заявитель осуществляет:</w:t>
            </w:r>
          </w:p>
        </w:tc>
      </w:tr>
      <w:tr w:rsidR="00895FE6" w:rsidRPr="004D2D0D" w:rsidTr="00DD7C30">
        <w:trPr>
          <w:trHeight w:val="1051"/>
        </w:trPr>
        <w:tc>
          <w:tcPr>
            <w:tcW w:w="103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95FE6" w:rsidRPr="004D2D0D" w:rsidRDefault="00895FE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11.1. Разработку проектной документации на строительство объектов электросетевого хозяйства от энергопринимающих устройств заявителя до точки (точек) присоединения,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обязательной.</w:t>
            </w:r>
          </w:p>
        </w:tc>
      </w:tr>
      <w:tr w:rsidR="00895FE6" w:rsidRPr="004D2D0D" w:rsidTr="00DD7C30">
        <w:trPr>
          <w:trHeight w:val="540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5FE6" w:rsidRPr="004D2D0D" w:rsidRDefault="00895FE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11.2. Работы по строительству объектов электросетевого хозяйства от энергопринимающих устройств заявителя до точки (точек) присоединения:</w:t>
            </w:r>
          </w:p>
        </w:tc>
      </w:tr>
      <w:tr w:rsidR="00895FE6" w:rsidRPr="004D2D0D" w:rsidTr="00DD7C30">
        <w:trPr>
          <w:trHeight w:val="351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5FE6" w:rsidRPr="004D2D0D" w:rsidRDefault="00895FE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895FE6" w:rsidRPr="004D2D0D" w:rsidTr="00DD7C30">
        <w:trPr>
          <w:trHeight w:val="795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5FE6" w:rsidRPr="004D2D0D" w:rsidRDefault="00895FE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11.3. Выполнение требований к приборам учета электрической энергии (мощности) и иному оборудованию, которые необходимы для обеспечения коммерческого учета электрической энергии (мощности), устройствам релейной защиты и устройствам, обеспечивающим контроль величины максимальной мощности:</w:t>
            </w:r>
          </w:p>
        </w:tc>
      </w:tr>
      <w:tr w:rsidR="00895FE6" w:rsidRPr="004D2D0D" w:rsidTr="00DD7C30">
        <w:trPr>
          <w:trHeight w:val="443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95FE6" w:rsidRPr="004D2D0D" w:rsidRDefault="00895FE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</w:t>
            </w:r>
            <w:bookmarkStart w:id="0" w:name="_GoBack"/>
            <w:bookmarkEnd w:id="0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</w:t>
            </w:r>
          </w:p>
        </w:tc>
      </w:tr>
      <w:tr w:rsidR="00895FE6" w:rsidRPr="004D2D0D" w:rsidTr="00DD7C30">
        <w:trPr>
          <w:trHeight w:val="443"/>
        </w:trPr>
        <w:tc>
          <w:tcPr>
            <w:tcW w:w="103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E6" w:rsidRPr="006026E6" w:rsidRDefault="00895FE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11.4.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Предоставление сетевой организации на безвозмездной основе, в границах участка или на объектах заявителя, мест установки приборов учета электрической энергии и (или) иного указанного оборудования и доступ к таким местам.</w:t>
            </w:r>
          </w:p>
        </w:tc>
      </w:tr>
      <w:tr w:rsidR="00895FE6" w:rsidRPr="004D2D0D" w:rsidTr="00DD7C30">
        <w:trPr>
          <w:trHeight w:val="3233"/>
        </w:trPr>
        <w:tc>
          <w:tcPr>
            <w:tcW w:w="103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95FE6" w:rsidRPr="004D2D0D" w:rsidRDefault="00895FE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12. Срок действия настоящих технических условий составляет _______ год (года) со дня заключения договора об осуществлении технологического присоединения к электрическим сетям.</w:t>
            </w:r>
          </w:p>
          <w:p w:rsidR="00895FE6" w:rsidRPr="004D2D0D" w:rsidRDefault="00895FE6" w:rsidP="00DD7C30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sz w:val="24"/>
                <w:szCs w:val="24"/>
              </w:rPr>
              <w:t>13. Срок выполнения мероприятий по технологическому присоединению со стороны заявителя и сетевой организации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составляет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дня заключения договора об осуществлении технологического присоединения </w:t>
            </w:r>
            <w:r w:rsidRPr="004D2D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(Договор, заключается путем направления заявителю выставляемого сетевой организацией счета для внесения платы (части платы) за технологическое присоединение и оплаты заявителем указанного счета)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95FE6" w:rsidRPr="004D2D0D" w:rsidRDefault="00895FE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5FE6" w:rsidRPr="004D2D0D" w:rsidTr="00DD7C30">
        <w:trPr>
          <w:trHeight w:val="268"/>
        </w:trPr>
        <w:tc>
          <w:tcPr>
            <w:tcW w:w="6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FE6" w:rsidRPr="004D2D0D" w:rsidRDefault="00895FE6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FE6" w:rsidRPr="004D2D0D" w:rsidRDefault="00895FE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(подпись)</w:t>
            </w:r>
          </w:p>
          <w:p w:rsidR="00895FE6" w:rsidRPr="004D2D0D" w:rsidRDefault="00895FE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95FE6" w:rsidRPr="004D2D0D" w:rsidRDefault="00895FE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95FE6" w:rsidRPr="004D2D0D" w:rsidRDefault="00895FE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95FE6" w:rsidRPr="004D2D0D" w:rsidRDefault="00895FE6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95FE6" w:rsidRPr="004D2D0D" w:rsidTr="00DD7C30">
        <w:trPr>
          <w:trHeight w:val="376"/>
        </w:trPr>
        <w:tc>
          <w:tcPr>
            <w:tcW w:w="6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FE6" w:rsidRPr="004D2D0D" w:rsidRDefault="00895FE6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right w:val="nil"/>
            </w:tcBorders>
          </w:tcPr>
          <w:p w:rsidR="00895FE6" w:rsidRPr="004D2D0D" w:rsidRDefault="00895FE6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 фамилия, имя, отчество лица, действующего от имени сетевой организации)</w:t>
            </w:r>
          </w:p>
        </w:tc>
      </w:tr>
    </w:tbl>
    <w:p w:rsidR="00044588" w:rsidRDefault="00044588"/>
    <w:sectPr w:rsidR="00044588" w:rsidSect="00895FE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373" w:rsidRPr="00DC7EDE" w:rsidRDefault="00895FE6" w:rsidP="00FE7894">
    <w:pPr>
      <w:pStyle w:val="a3"/>
      <w:tabs>
        <w:tab w:val="clear" w:pos="9355"/>
        <w:tab w:val="left" w:pos="4705"/>
        <w:tab w:val="center" w:pos="5397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E6"/>
    <w:rsid w:val="00044588"/>
    <w:rsid w:val="0089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A88E1-B97F-47A4-8EA5-A703E8E1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FE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95FE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895F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Ревин Роман Юрьевич</dc:creator>
  <cp:keywords/>
  <dc:description/>
  <cp:lastModifiedBy>Ревин Роман Юрьевич</cp:lastModifiedBy>
  <cp:revision>1</cp:revision>
  <dcterms:created xsi:type="dcterms:W3CDTF">2023-02-28T07:24:00Z</dcterms:created>
  <dcterms:modified xsi:type="dcterms:W3CDTF">2023-02-28T07:24:00Z</dcterms:modified>
</cp:coreProperties>
</file>